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7C64B" w14:textId="77777777" w:rsidR="00592E5C" w:rsidRPr="00592E5C" w:rsidRDefault="00592E5C" w:rsidP="00592E5C">
      <w:pPr>
        <w:spacing w:after="0" w:line="240" w:lineRule="auto"/>
        <w:jc w:val="center"/>
        <w:rPr>
          <w:rFonts w:ascii="Calibri" w:eastAsia="DengXian" w:hAnsi="Calibri" w:cs="Calibri"/>
          <w:b/>
          <w:bCs/>
          <w:sz w:val="28"/>
          <w:szCs w:val="28"/>
          <w:lang w:eastAsia="en-US"/>
        </w:rPr>
      </w:pPr>
      <w:r w:rsidRPr="00592E5C">
        <w:rPr>
          <w:rFonts w:ascii="Calibri" w:eastAsia="DengXian" w:hAnsi="Calibri" w:cs="Calibri"/>
          <w:b/>
          <w:bCs/>
          <w:sz w:val="28"/>
          <w:szCs w:val="28"/>
          <w:highlight w:val="lightGray"/>
          <w:lang w:eastAsia="en-US"/>
        </w:rPr>
        <w:t>CONVENTION DE MISE A DISPOSITION A BUT NON LUCRATIF D’UN SALARIE</w:t>
      </w:r>
    </w:p>
    <w:p w14:paraId="451F22D5" w14:textId="124ECA10" w:rsidR="00592E5C" w:rsidRDefault="00592E5C" w:rsidP="00592E5C">
      <w:pPr>
        <w:spacing w:after="0" w:line="240" w:lineRule="auto"/>
        <w:jc w:val="center"/>
        <w:rPr>
          <w:rFonts w:ascii="Calibri" w:eastAsia="DengXian" w:hAnsi="Calibri" w:cs="Calibri"/>
          <w:b/>
          <w:bCs/>
          <w:sz w:val="28"/>
          <w:szCs w:val="28"/>
          <w:lang w:eastAsia="en-US"/>
        </w:rPr>
      </w:pPr>
      <w:r w:rsidRPr="00592E5C">
        <w:rPr>
          <w:rFonts w:ascii="Calibri" w:eastAsia="DengXian" w:hAnsi="Calibri" w:cs="Calibri"/>
          <w:b/>
          <w:bCs/>
          <w:sz w:val="28"/>
          <w:szCs w:val="28"/>
          <w:lang w:eastAsia="en-US"/>
        </w:rPr>
        <w:t>en application de la convention d’accueil entre établissements – COVID 19</w:t>
      </w:r>
    </w:p>
    <w:p w14:paraId="73AA7F42" w14:textId="77777777" w:rsidR="00242BA1" w:rsidRPr="00592E5C" w:rsidRDefault="00242BA1" w:rsidP="00592E5C">
      <w:pPr>
        <w:spacing w:after="0" w:line="240" w:lineRule="auto"/>
        <w:jc w:val="center"/>
        <w:rPr>
          <w:rFonts w:ascii="Calibri" w:eastAsia="DengXian" w:hAnsi="Calibri" w:cs="Calibri"/>
          <w:b/>
          <w:bCs/>
          <w:sz w:val="28"/>
          <w:szCs w:val="28"/>
          <w:lang w:eastAsia="en-US"/>
        </w:rPr>
      </w:pPr>
    </w:p>
    <w:p w14:paraId="56881B52" w14:textId="1D6BE0B9" w:rsidR="00592E5C" w:rsidRPr="00592E5C" w:rsidRDefault="00242BA1" w:rsidP="00592E5C">
      <w:pPr>
        <w:spacing w:after="0" w:line="240" w:lineRule="auto"/>
        <w:jc w:val="center"/>
        <w:rPr>
          <w:rFonts w:ascii="Calibri" w:eastAsia="DengXian" w:hAnsi="Calibri" w:cs="Calibri"/>
          <w:lang w:eastAsia="en-US"/>
        </w:rPr>
      </w:pPr>
      <w:r w:rsidRPr="00242BA1">
        <w:rPr>
          <w:rFonts w:ascii="Calibri" w:eastAsia="SimSun" w:hAnsi="Calibri" w:cs="Calibri"/>
          <w:b/>
          <w:noProof/>
          <w:color w:val="FF0000"/>
        </w:rPr>
        <mc:AlternateContent>
          <mc:Choice Requires="wps">
            <w:drawing>
              <wp:inline distT="0" distB="0" distL="0" distR="0" wp14:anchorId="4E98EB7A" wp14:editId="183DB4D3">
                <wp:extent cx="1614488" cy="957580"/>
                <wp:effectExtent l="0" t="0" r="0" b="0"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14488" cy="9575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99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437C2" w14:textId="77777777" w:rsidR="00242BA1" w:rsidRDefault="00242BA1" w:rsidP="00242BA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42BA1">
                              <w:rPr>
                                <w:rFonts w:ascii="Impact" w:hAnsi="Impact"/>
                                <w:color w:val="5A5A5A"/>
                                <w:sz w:val="56"/>
                                <w:szCs w:val="5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</w:rPr>
                              <w:t>MODELE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98EB7A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width:127.15pt;height: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" filled="f" stroked="f" strokecolor="#c9f">
                <v:stroke joinstyle="round"/>
                <o:lock v:ext="edit" shapetype="t"/>
                <v:textbox style="mso-fit-shape-to-text:t">
                  <w:txbxContent>
                    <w:p w14:paraId="39D437C2" w14:textId="77777777" w:rsidR="00242BA1" w:rsidRDefault="00242BA1" w:rsidP="00242BA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42BA1">
                        <w:rPr>
                          <w:rFonts w:ascii="Impact" w:hAnsi="Impact"/>
                          <w:color w:val="5A5A5A"/>
                          <w:sz w:val="56"/>
                          <w:szCs w:val="5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</w:rPr>
                        <w:t>MODELE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8CFFBE" w14:textId="06AAAA2E" w:rsidR="00592E5C" w:rsidRDefault="00592E5C" w:rsidP="00592E5C">
      <w:pPr>
        <w:spacing w:after="0" w:line="240" w:lineRule="auto"/>
        <w:rPr>
          <w:rFonts w:ascii="Calibri" w:eastAsia="DengXian" w:hAnsi="Calibri" w:cs="Calibri"/>
          <w:lang w:eastAsia="en-US"/>
        </w:rPr>
      </w:pPr>
    </w:p>
    <w:p w14:paraId="58825704" w14:textId="77777777" w:rsidR="00242BA1" w:rsidRPr="00592E5C" w:rsidRDefault="00242BA1" w:rsidP="00592E5C">
      <w:pPr>
        <w:spacing w:after="0" w:line="240" w:lineRule="auto"/>
        <w:rPr>
          <w:rFonts w:ascii="Calibri" w:eastAsia="DengXian" w:hAnsi="Calibri" w:cs="Calibri"/>
          <w:lang w:eastAsia="en-US"/>
        </w:rPr>
      </w:pPr>
    </w:p>
    <w:p w14:paraId="423BE587" w14:textId="77777777" w:rsidR="00592E5C" w:rsidRPr="00592E5C" w:rsidRDefault="00592E5C" w:rsidP="00592E5C">
      <w:pPr>
        <w:spacing w:after="0" w:line="240" w:lineRule="auto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lang w:eastAsia="en-US"/>
        </w:rPr>
        <w:t xml:space="preserve">Entre les soussignés </w:t>
      </w:r>
    </w:p>
    <w:p w14:paraId="0EE14D27" w14:textId="2EDFF5DD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color w:val="808080"/>
          <w:lang w:eastAsia="en-US"/>
        </w:rPr>
        <w:t>&lt;</w:t>
      </w:r>
      <w:r w:rsidR="00242BA1" w:rsidRPr="00242BA1">
        <w:t xml:space="preserve"> </w:t>
      </w:r>
      <w:r w:rsidR="00242BA1" w:rsidRPr="00242BA1">
        <w:rPr>
          <w:rFonts w:ascii="Calibri" w:eastAsia="DengXian" w:hAnsi="Calibri" w:cs="Calibri"/>
          <w:color w:val="808080"/>
          <w:lang w:eastAsia="en-US"/>
        </w:rPr>
        <w:t xml:space="preserve">Dénomination de l’organisme de gestion </w:t>
      </w:r>
      <w:r w:rsidRPr="00592E5C">
        <w:rPr>
          <w:rFonts w:ascii="Calibri" w:eastAsia="DengXian" w:hAnsi="Calibri" w:cs="Calibri"/>
          <w:color w:val="808080"/>
          <w:lang w:eastAsia="en-US"/>
        </w:rPr>
        <w:t>&gt;</w:t>
      </w:r>
      <w:r w:rsidR="00242BA1">
        <w:rPr>
          <w:rFonts w:ascii="Calibri" w:eastAsia="DengXian" w:hAnsi="Calibri" w:cs="Calibri"/>
          <w:color w:val="808080"/>
          <w:lang w:eastAsia="en-US"/>
        </w:rPr>
        <w:t xml:space="preserve">, </w:t>
      </w:r>
      <w:r w:rsidRPr="00592E5C">
        <w:rPr>
          <w:rFonts w:ascii="Calibri" w:eastAsia="DengXian" w:hAnsi="Calibri" w:cs="Calibri"/>
          <w:lang w:eastAsia="en-US"/>
        </w:rPr>
        <w:t>association régie par la loi du 1er juillet 1901, déclarée à la Préfecture</w:t>
      </w:r>
      <w:r w:rsidR="00242BA1">
        <w:rPr>
          <w:rFonts w:ascii="Calibri" w:eastAsia="DengXian" w:hAnsi="Calibri" w:cs="Calibri"/>
          <w:lang w:eastAsia="en-US"/>
        </w:rPr>
        <w:t xml:space="preserve"> de </w:t>
      </w:r>
      <w:r w:rsidR="00242BA1" w:rsidRPr="00242BA1">
        <w:rPr>
          <w:rFonts w:ascii="Calibri" w:eastAsia="DengXian" w:hAnsi="Calibri" w:cs="Calibri"/>
          <w:color w:val="A5A5A5" w:themeColor="accent3"/>
          <w:lang w:eastAsia="en-US"/>
        </w:rPr>
        <w:t>&lt;</w:t>
      </w:r>
      <w:r w:rsidRPr="00592E5C">
        <w:rPr>
          <w:rFonts w:ascii="Calibri" w:eastAsia="DengXian" w:hAnsi="Calibri" w:cs="Calibri"/>
          <w:color w:val="A5A5A5" w:themeColor="accent3"/>
          <w:lang w:eastAsia="en-US"/>
        </w:rPr>
        <w:t>...</w:t>
      </w:r>
      <w:r w:rsidR="00242BA1" w:rsidRPr="00242BA1">
        <w:rPr>
          <w:rFonts w:ascii="Calibri" w:eastAsia="DengXian" w:hAnsi="Calibri" w:cs="Calibri"/>
          <w:color w:val="A5A5A5" w:themeColor="accent3"/>
          <w:lang w:eastAsia="en-US"/>
        </w:rPr>
        <w:t>&gt;</w:t>
      </w:r>
      <w:r w:rsidR="00242BA1" w:rsidRPr="00242BA1">
        <w:rPr>
          <w:rFonts w:ascii="Calibri" w:eastAsia="DengXian" w:hAnsi="Calibri" w:cs="Calibri"/>
          <w:color w:val="000000" w:themeColor="text1"/>
          <w:lang w:eastAsia="en-US"/>
        </w:rPr>
        <w:t xml:space="preserve"> le </w:t>
      </w:r>
      <w:r w:rsidR="00242BA1" w:rsidRPr="00242BA1">
        <w:rPr>
          <w:rFonts w:ascii="Calibri" w:eastAsia="DengXian" w:hAnsi="Calibri" w:cs="Calibri"/>
          <w:color w:val="A5A5A5" w:themeColor="accent3"/>
          <w:lang w:eastAsia="en-US"/>
        </w:rPr>
        <w:t>&lt;</w:t>
      </w:r>
      <w:r w:rsidRPr="00592E5C">
        <w:rPr>
          <w:rFonts w:ascii="Calibri" w:eastAsia="DengXian" w:hAnsi="Calibri" w:cs="Calibri"/>
          <w:color w:val="A5A5A5" w:themeColor="accent3"/>
          <w:lang w:eastAsia="en-US"/>
        </w:rPr>
        <w:t>...</w:t>
      </w:r>
      <w:r w:rsidR="00242BA1" w:rsidRPr="00242BA1">
        <w:rPr>
          <w:rFonts w:ascii="Calibri" w:eastAsia="DengXian" w:hAnsi="Calibri" w:cs="Calibri"/>
          <w:color w:val="A5A5A5" w:themeColor="accent3"/>
          <w:lang w:eastAsia="en-US"/>
        </w:rPr>
        <w:t>&gt;</w:t>
      </w:r>
      <w:r w:rsidR="00242BA1">
        <w:rPr>
          <w:rFonts w:ascii="Calibri" w:eastAsia="DengXian" w:hAnsi="Calibri" w:cs="Calibri"/>
          <w:color w:val="808080"/>
          <w:lang w:eastAsia="en-US"/>
        </w:rPr>
        <w:t>,</w:t>
      </w:r>
      <w:r w:rsidRPr="00592E5C">
        <w:rPr>
          <w:rFonts w:ascii="Calibri" w:eastAsia="DengXian" w:hAnsi="Calibri" w:cs="Calibri"/>
          <w:color w:val="808080"/>
          <w:lang w:eastAsia="en-US"/>
        </w:rPr>
        <w:t xml:space="preserve"> </w:t>
      </w:r>
      <w:r w:rsidRPr="00592E5C">
        <w:rPr>
          <w:rFonts w:ascii="Calibri" w:eastAsia="DengXian" w:hAnsi="Calibri" w:cs="Calibri"/>
          <w:color w:val="000000" w:themeColor="text1"/>
          <w:lang w:eastAsia="en-US"/>
        </w:rPr>
        <w:t>publiée au Journal Officiel du</w:t>
      </w:r>
      <w:r w:rsidR="00242BA1">
        <w:rPr>
          <w:rFonts w:ascii="Calibri" w:eastAsia="DengXian" w:hAnsi="Calibri" w:cs="Calibri"/>
          <w:color w:val="808080"/>
          <w:lang w:eastAsia="en-US"/>
        </w:rPr>
        <w:t xml:space="preserve"> &lt;…&gt;</w:t>
      </w:r>
      <w:r w:rsidRPr="00592E5C">
        <w:rPr>
          <w:rFonts w:ascii="Calibri" w:eastAsia="DengXian" w:hAnsi="Calibri" w:cs="Calibri"/>
          <w:color w:val="808080"/>
          <w:lang w:eastAsia="en-US"/>
        </w:rPr>
        <w:t xml:space="preserve">, </w:t>
      </w:r>
      <w:r w:rsidRPr="00592E5C">
        <w:rPr>
          <w:rFonts w:ascii="Calibri" w:eastAsia="DengXian" w:hAnsi="Calibri" w:cs="Calibri"/>
          <w:color w:val="000000" w:themeColor="text1"/>
          <w:lang w:eastAsia="en-US"/>
        </w:rPr>
        <w:t>dont le siège social est à</w:t>
      </w:r>
      <w:r w:rsidR="00242BA1" w:rsidRPr="00242BA1">
        <w:rPr>
          <w:rFonts w:ascii="Calibri" w:eastAsia="DengXian" w:hAnsi="Calibri" w:cs="Calibri"/>
          <w:color w:val="000000" w:themeColor="text1"/>
          <w:lang w:eastAsia="en-US"/>
        </w:rPr>
        <w:t xml:space="preserve"> </w:t>
      </w:r>
      <w:r w:rsidR="00242BA1">
        <w:rPr>
          <w:rFonts w:ascii="Calibri" w:eastAsia="DengXian" w:hAnsi="Calibri" w:cs="Calibri"/>
          <w:color w:val="808080"/>
          <w:lang w:eastAsia="en-US"/>
        </w:rPr>
        <w:t>&lt;</w:t>
      </w:r>
      <w:r w:rsidRPr="00592E5C">
        <w:rPr>
          <w:rFonts w:ascii="Calibri" w:eastAsia="DengXian" w:hAnsi="Calibri" w:cs="Calibri"/>
          <w:color w:val="808080"/>
          <w:lang w:eastAsia="en-US"/>
        </w:rPr>
        <w:t>...</w:t>
      </w:r>
      <w:r w:rsidR="00242BA1">
        <w:rPr>
          <w:rFonts w:ascii="Calibri" w:eastAsia="DengXian" w:hAnsi="Calibri" w:cs="Calibri"/>
          <w:color w:val="808080"/>
          <w:lang w:eastAsia="en-US"/>
        </w:rPr>
        <w:t>&gt;</w:t>
      </w:r>
      <w:r w:rsidRPr="00592E5C">
        <w:rPr>
          <w:rFonts w:ascii="Calibri" w:eastAsia="DengXian" w:hAnsi="Calibri" w:cs="Calibri"/>
          <w:color w:val="808080"/>
          <w:lang w:eastAsia="en-US"/>
        </w:rPr>
        <w:t>.</w:t>
      </w:r>
    </w:p>
    <w:p w14:paraId="7459943A" w14:textId="1FADF73A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b/>
          <w:bCs/>
          <w:lang w:eastAsia="en-US"/>
        </w:rPr>
      </w:pPr>
      <w:r w:rsidRPr="00592E5C">
        <w:rPr>
          <w:rFonts w:ascii="Calibri" w:eastAsia="DengXian" w:hAnsi="Calibri" w:cs="Calibri"/>
          <w:lang w:eastAsia="en-US"/>
        </w:rPr>
        <w:t xml:space="preserve">Représentée par </w:t>
      </w:r>
      <w:r w:rsidRPr="00592E5C">
        <w:rPr>
          <w:rFonts w:ascii="Calibri" w:eastAsia="DengXian" w:hAnsi="Calibri" w:cs="Calibri"/>
          <w:color w:val="808080"/>
          <w:lang w:eastAsia="en-US"/>
        </w:rPr>
        <w:t>&lt;nom, prénom&gt;</w:t>
      </w:r>
      <w:r w:rsidRPr="00592E5C">
        <w:rPr>
          <w:rFonts w:ascii="Calibri" w:eastAsia="DengXian" w:hAnsi="Calibri" w:cs="Calibri"/>
          <w:lang w:eastAsia="en-US"/>
        </w:rPr>
        <w:t xml:space="preserve">  </w:t>
      </w:r>
      <w:r w:rsidRPr="00592E5C">
        <w:rPr>
          <w:rFonts w:ascii="Calibri" w:eastAsia="DengXian" w:hAnsi="Calibri" w:cs="Calibri"/>
          <w:color w:val="000000" w:themeColor="text1"/>
          <w:lang w:eastAsia="en-US"/>
        </w:rPr>
        <w:t>(Eventuellement, spécialement autorisé à l'effet des présentes par délibération du conseil d'administration en date du</w:t>
      </w:r>
      <w:r w:rsidR="00242BA1" w:rsidRPr="00242BA1">
        <w:rPr>
          <w:rFonts w:ascii="Calibri" w:eastAsia="DengXian" w:hAnsi="Calibri" w:cs="Calibri"/>
          <w:color w:val="A5A5A5" w:themeColor="accent3"/>
          <w:lang w:eastAsia="en-US"/>
        </w:rPr>
        <w:t xml:space="preserve"> &lt;</w:t>
      </w:r>
      <w:r w:rsidR="00242BA1" w:rsidRPr="00592E5C">
        <w:rPr>
          <w:rFonts w:ascii="Calibri" w:eastAsia="DengXian" w:hAnsi="Calibri" w:cs="Calibri"/>
          <w:color w:val="A5A5A5" w:themeColor="accent3"/>
          <w:lang w:eastAsia="en-US"/>
        </w:rPr>
        <w:t>...</w:t>
      </w:r>
      <w:r w:rsidR="00242BA1" w:rsidRPr="00242BA1">
        <w:rPr>
          <w:rFonts w:ascii="Calibri" w:eastAsia="DengXian" w:hAnsi="Calibri" w:cs="Calibri"/>
          <w:color w:val="A5A5A5" w:themeColor="accent3"/>
          <w:lang w:eastAsia="en-US"/>
        </w:rPr>
        <w:t>&gt;</w:t>
      </w:r>
      <w:r w:rsidRPr="00592E5C">
        <w:rPr>
          <w:rFonts w:ascii="Calibri" w:eastAsia="DengXian" w:hAnsi="Calibri" w:cs="Calibri"/>
          <w:color w:val="000000" w:themeColor="text1"/>
          <w:lang w:eastAsia="en-US"/>
        </w:rPr>
        <w:t>).</w:t>
      </w:r>
    </w:p>
    <w:p w14:paraId="2B9864B7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u w:val="single"/>
          <w:lang w:eastAsia="en-US"/>
        </w:rPr>
        <w:t>D’une part</w:t>
      </w:r>
      <w:r w:rsidRPr="00592E5C">
        <w:rPr>
          <w:rFonts w:ascii="Calibri" w:eastAsia="DengXian" w:hAnsi="Calibri" w:cs="Calibri"/>
          <w:lang w:eastAsia="en-US"/>
        </w:rPr>
        <w:t>,</w:t>
      </w:r>
    </w:p>
    <w:p w14:paraId="105C8CD6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</w:p>
    <w:p w14:paraId="4993A4BD" w14:textId="1378E320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lang w:eastAsia="en-US"/>
        </w:rPr>
        <w:t>Et</w:t>
      </w:r>
      <w:r w:rsidR="00242BA1">
        <w:rPr>
          <w:rFonts w:ascii="Calibri" w:eastAsia="DengXian" w:hAnsi="Calibri" w:cs="Calibri"/>
          <w:lang w:eastAsia="en-US"/>
        </w:rPr>
        <w:t>,</w:t>
      </w:r>
    </w:p>
    <w:p w14:paraId="4023CCF0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</w:p>
    <w:p w14:paraId="3879EAB4" w14:textId="7CF00734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color w:val="808080"/>
          <w:lang w:eastAsia="en-US"/>
        </w:rPr>
        <w:t>&lt;</w:t>
      </w:r>
      <w:r w:rsidR="00242BA1" w:rsidRPr="00242BA1">
        <w:rPr>
          <w:rFonts w:ascii="Calibri" w:eastAsia="DengXian" w:hAnsi="Calibri" w:cs="Calibri"/>
          <w:color w:val="808080"/>
          <w:lang w:eastAsia="en-US"/>
        </w:rPr>
        <w:t xml:space="preserve"> Dénomination de l’organisme de gestion </w:t>
      </w:r>
      <w:r w:rsidRPr="00592E5C">
        <w:rPr>
          <w:rFonts w:ascii="Calibri" w:eastAsia="DengXian" w:hAnsi="Calibri" w:cs="Calibri"/>
          <w:color w:val="808080"/>
          <w:lang w:eastAsia="en-US"/>
        </w:rPr>
        <w:t>&gt;</w:t>
      </w:r>
      <w:r w:rsidR="00242BA1">
        <w:rPr>
          <w:rFonts w:ascii="Calibri" w:eastAsia="DengXian" w:hAnsi="Calibri" w:cs="Calibri"/>
          <w:color w:val="808080"/>
          <w:lang w:eastAsia="en-US"/>
        </w:rPr>
        <w:t>,</w:t>
      </w:r>
      <w:r w:rsidRPr="00592E5C">
        <w:rPr>
          <w:rFonts w:ascii="Calibri" w:eastAsia="DengXian" w:hAnsi="Calibri" w:cs="Calibri"/>
          <w:b/>
          <w:bCs/>
          <w:lang w:eastAsia="en-US"/>
        </w:rPr>
        <w:t xml:space="preserve"> </w:t>
      </w:r>
      <w:r w:rsidRPr="00592E5C">
        <w:rPr>
          <w:rFonts w:ascii="Calibri" w:eastAsia="DengXian" w:hAnsi="Calibri" w:cs="Calibri"/>
          <w:lang w:eastAsia="en-US"/>
        </w:rPr>
        <w:t xml:space="preserve">association régie par la loi du 1er juillet 1901, déclarée à la Préfecture </w:t>
      </w:r>
      <w:r w:rsidR="00242BA1">
        <w:rPr>
          <w:rFonts w:ascii="Calibri" w:eastAsia="DengXian" w:hAnsi="Calibri" w:cs="Calibri"/>
          <w:lang w:eastAsia="en-US"/>
        </w:rPr>
        <w:t xml:space="preserve">de </w:t>
      </w:r>
      <w:r w:rsidR="00242BA1" w:rsidRPr="00242BA1">
        <w:rPr>
          <w:rFonts w:ascii="Calibri" w:eastAsia="DengXian" w:hAnsi="Calibri" w:cs="Calibri"/>
          <w:color w:val="A5A5A5" w:themeColor="accent3"/>
          <w:lang w:eastAsia="en-US"/>
        </w:rPr>
        <w:t>&lt;</w:t>
      </w:r>
      <w:r w:rsidR="00242BA1" w:rsidRPr="00592E5C">
        <w:rPr>
          <w:rFonts w:ascii="Calibri" w:eastAsia="DengXian" w:hAnsi="Calibri" w:cs="Calibri"/>
          <w:color w:val="A5A5A5" w:themeColor="accent3"/>
          <w:lang w:eastAsia="en-US"/>
        </w:rPr>
        <w:t>...</w:t>
      </w:r>
      <w:r w:rsidR="00242BA1" w:rsidRPr="00242BA1">
        <w:rPr>
          <w:rFonts w:ascii="Calibri" w:eastAsia="DengXian" w:hAnsi="Calibri" w:cs="Calibri"/>
          <w:color w:val="A5A5A5" w:themeColor="accent3"/>
          <w:lang w:eastAsia="en-US"/>
        </w:rPr>
        <w:t>&gt;</w:t>
      </w:r>
      <w:r w:rsidR="00242BA1" w:rsidRPr="00242BA1">
        <w:rPr>
          <w:rFonts w:ascii="Calibri" w:eastAsia="DengXian" w:hAnsi="Calibri" w:cs="Calibri"/>
          <w:color w:val="000000" w:themeColor="text1"/>
          <w:lang w:eastAsia="en-US"/>
        </w:rPr>
        <w:t xml:space="preserve"> le </w:t>
      </w:r>
      <w:r w:rsidR="00242BA1" w:rsidRPr="00242BA1">
        <w:rPr>
          <w:rFonts w:ascii="Calibri" w:eastAsia="DengXian" w:hAnsi="Calibri" w:cs="Calibri"/>
          <w:color w:val="A5A5A5" w:themeColor="accent3"/>
          <w:lang w:eastAsia="en-US"/>
        </w:rPr>
        <w:t>&lt;</w:t>
      </w:r>
      <w:r w:rsidR="00242BA1" w:rsidRPr="00592E5C">
        <w:rPr>
          <w:rFonts w:ascii="Calibri" w:eastAsia="DengXian" w:hAnsi="Calibri" w:cs="Calibri"/>
          <w:color w:val="A5A5A5" w:themeColor="accent3"/>
          <w:lang w:eastAsia="en-US"/>
        </w:rPr>
        <w:t>...</w:t>
      </w:r>
      <w:r w:rsidR="00242BA1" w:rsidRPr="00242BA1">
        <w:rPr>
          <w:rFonts w:ascii="Calibri" w:eastAsia="DengXian" w:hAnsi="Calibri" w:cs="Calibri"/>
          <w:color w:val="A5A5A5" w:themeColor="accent3"/>
          <w:lang w:eastAsia="en-US"/>
        </w:rPr>
        <w:t>&gt;</w:t>
      </w:r>
      <w:r w:rsidR="00242BA1">
        <w:rPr>
          <w:rFonts w:ascii="Calibri" w:eastAsia="DengXian" w:hAnsi="Calibri" w:cs="Calibri"/>
          <w:color w:val="808080"/>
          <w:lang w:eastAsia="en-US"/>
        </w:rPr>
        <w:t>,</w:t>
      </w:r>
      <w:r w:rsidR="00242BA1" w:rsidRPr="00592E5C">
        <w:rPr>
          <w:rFonts w:ascii="Calibri" w:eastAsia="DengXian" w:hAnsi="Calibri" w:cs="Calibri"/>
          <w:color w:val="808080"/>
          <w:lang w:eastAsia="en-US"/>
        </w:rPr>
        <w:t xml:space="preserve"> </w:t>
      </w:r>
      <w:r w:rsidR="00242BA1" w:rsidRPr="00592E5C">
        <w:rPr>
          <w:rFonts w:ascii="Calibri" w:eastAsia="DengXian" w:hAnsi="Calibri" w:cs="Calibri"/>
          <w:color w:val="000000" w:themeColor="text1"/>
          <w:lang w:eastAsia="en-US"/>
        </w:rPr>
        <w:t>publiée au Journal Officiel du</w:t>
      </w:r>
      <w:r w:rsidR="00242BA1">
        <w:rPr>
          <w:rFonts w:ascii="Calibri" w:eastAsia="DengXian" w:hAnsi="Calibri" w:cs="Calibri"/>
          <w:color w:val="808080"/>
          <w:lang w:eastAsia="en-US"/>
        </w:rPr>
        <w:t xml:space="preserve"> &lt;…&gt;</w:t>
      </w:r>
      <w:r w:rsidR="00242BA1" w:rsidRPr="00592E5C">
        <w:rPr>
          <w:rFonts w:ascii="Calibri" w:eastAsia="DengXian" w:hAnsi="Calibri" w:cs="Calibri"/>
          <w:color w:val="808080"/>
          <w:lang w:eastAsia="en-US"/>
        </w:rPr>
        <w:t xml:space="preserve">, </w:t>
      </w:r>
      <w:r w:rsidR="00242BA1" w:rsidRPr="00592E5C">
        <w:rPr>
          <w:rFonts w:ascii="Calibri" w:eastAsia="DengXian" w:hAnsi="Calibri" w:cs="Calibri"/>
          <w:color w:val="000000" w:themeColor="text1"/>
          <w:lang w:eastAsia="en-US"/>
        </w:rPr>
        <w:t>dont le siège social est à</w:t>
      </w:r>
      <w:r w:rsidR="00242BA1" w:rsidRPr="00242BA1">
        <w:rPr>
          <w:rFonts w:ascii="Calibri" w:eastAsia="DengXian" w:hAnsi="Calibri" w:cs="Calibri"/>
          <w:color w:val="000000" w:themeColor="text1"/>
          <w:lang w:eastAsia="en-US"/>
        </w:rPr>
        <w:t xml:space="preserve"> </w:t>
      </w:r>
      <w:r w:rsidR="00242BA1">
        <w:rPr>
          <w:rFonts w:ascii="Calibri" w:eastAsia="DengXian" w:hAnsi="Calibri" w:cs="Calibri"/>
          <w:color w:val="808080"/>
          <w:lang w:eastAsia="en-US"/>
        </w:rPr>
        <w:t>&lt;</w:t>
      </w:r>
      <w:r w:rsidR="00242BA1" w:rsidRPr="00592E5C">
        <w:rPr>
          <w:rFonts w:ascii="Calibri" w:eastAsia="DengXian" w:hAnsi="Calibri" w:cs="Calibri"/>
          <w:color w:val="808080"/>
          <w:lang w:eastAsia="en-US"/>
        </w:rPr>
        <w:t>...</w:t>
      </w:r>
      <w:r w:rsidR="00242BA1">
        <w:rPr>
          <w:rFonts w:ascii="Calibri" w:eastAsia="DengXian" w:hAnsi="Calibri" w:cs="Calibri"/>
          <w:color w:val="808080"/>
          <w:lang w:eastAsia="en-US"/>
        </w:rPr>
        <w:t>&gt;</w:t>
      </w:r>
      <w:r w:rsidR="00242BA1" w:rsidRPr="00592E5C">
        <w:rPr>
          <w:rFonts w:ascii="Calibri" w:eastAsia="DengXian" w:hAnsi="Calibri" w:cs="Calibri"/>
          <w:color w:val="808080"/>
          <w:lang w:eastAsia="en-US"/>
        </w:rPr>
        <w:t>.</w:t>
      </w:r>
    </w:p>
    <w:p w14:paraId="2935EF47" w14:textId="77777777" w:rsidR="00242BA1" w:rsidRPr="00592E5C" w:rsidRDefault="00242BA1" w:rsidP="00242BA1">
      <w:pPr>
        <w:spacing w:after="0" w:line="240" w:lineRule="auto"/>
        <w:jc w:val="both"/>
        <w:rPr>
          <w:rFonts w:ascii="Calibri" w:eastAsia="DengXian" w:hAnsi="Calibri" w:cs="Calibri"/>
          <w:b/>
          <w:bCs/>
          <w:lang w:eastAsia="en-US"/>
        </w:rPr>
      </w:pPr>
      <w:r w:rsidRPr="00592E5C">
        <w:rPr>
          <w:rFonts w:ascii="Calibri" w:eastAsia="DengXian" w:hAnsi="Calibri" w:cs="Calibri"/>
          <w:lang w:eastAsia="en-US"/>
        </w:rPr>
        <w:t xml:space="preserve">Représentée par </w:t>
      </w:r>
      <w:r w:rsidRPr="00592E5C">
        <w:rPr>
          <w:rFonts w:ascii="Calibri" w:eastAsia="DengXian" w:hAnsi="Calibri" w:cs="Calibri"/>
          <w:color w:val="808080"/>
          <w:lang w:eastAsia="en-US"/>
        </w:rPr>
        <w:t>&lt;nom, prénom&gt;</w:t>
      </w:r>
      <w:r w:rsidRPr="00592E5C">
        <w:rPr>
          <w:rFonts w:ascii="Calibri" w:eastAsia="DengXian" w:hAnsi="Calibri" w:cs="Calibri"/>
          <w:lang w:eastAsia="en-US"/>
        </w:rPr>
        <w:t xml:space="preserve">  </w:t>
      </w:r>
      <w:r w:rsidRPr="00592E5C">
        <w:rPr>
          <w:rFonts w:ascii="Calibri" w:eastAsia="DengXian" w:hAnsi="Calibri" w:cs="Calibri"/>
          <w:color w:val="000000" w:themeColor="text1"/>
          <w:lang w:eastAsia="en-US"/>
        </w:rPr>
        <w:t>(Eventuellement, spécialement autorisé à l'effet des présentes par délibération du conseil d'administration en date du</w:t>
      </w:r>
      <w:r w:rsidRPr="00242BA1">
        <w:rPr>
          <w:rFonts w:ascii="Calibri" w:eastAsia="DengXian" w:hAnsi="Calibri" w:cs="Calibri"/>
          <w:color w:val="A5A5A5" w:themeColor="accent3"/>
          <w:lang w:eastAsia="en-US"/>
        </w:rPr>
        <w:t xml:space="preserve"> &lt;</w:t>
      </w:r>
      <w:r w:rsidRPr="00592E5C">
        <w:rPr>
          <w:rFonts w:ascii="Calibri" w:eastAsia="DengXian" w:hAnsi="Calibri" w:cs="Calibri"/>
          <w:color w:val="A5A5A5" w:themeColor="accent3"/>
          <w:lang w:eastAsia="en-US"/>
        </w:rPr>
        <w:t>...</w:t>
      </w:r>
      <w:r w:rsidRPr="00242BA1">
        <w:rPr>
          <w:rFonts w:ascii="Calibri" w:eastAsia="DengXian" w:hAnsi="Calibri" w:cs="Calibri"/>
          <w:color w:val="A5A5A5" w:themeColor="accent3"/>
          <w:lang w:eastAsia="en-US"/>
        </w:rPr>
        <w:t>&gt;</w:t>
      </w:r>
      <w:r w:rsidRPr="00592E5C">
        <w:rPr>
          <w:rFonts w:ascii="Calibri" w:eastAsia="DengXian" w:hAnsi="Calibri" w:cs="Calibri"/>
          <w:color w:val="000000" w:themeColor="text1"/>
          <w:lang w:eastAsia="en-US"/>
        </w:rPr>
        <w:t>).</w:t>
      </w:r>
    </w:p>
    <w:p w14:paraId="523FFFC2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u w:val="single"/>
          <w:lang w:eastAsia="en-US"/>
        </w:rPr>
        <w:t>D’autre part</w:t>
      </w:r>
      <w:r w:rsidRPr="00592E5C">
        <w:rPr>
          <w:rFonts w:ascii="Calibri" w:eastAsia="DengXian" w:hAnsi="Calibri" w:cs="Calibri"/>
          <w:lang w:eastAsia="en-US"/>
        </w:rPr>
        <w:t>,</w:t>
      </w:r>
    </w:p>
    <w:p w14:paraId="7C439E73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</w:p>
    <w:p w14:paraId="49228DF9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lang w:eastAsia="en-US"/>
        </w:rPr>
        <w:t xml:space="preserve">Il a été convenu ce qui suit : </w:t>
      </w:r>
    </w:p>
    <w:p w14:paraId="4DAD6E63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</w:p>
    <w:p w14:paraId="11709925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</w:p>
    <w:p w14:paraId="6B74BAA0" w14:textId="7BCD693D" w:rsidR="00242BA1" w:rsidRPr="00242BA1" w:rsidRDefault="00592E5C" w:rsidP="00242BA1">
      <w:pPr>
        <w:spacing w:after="0" w:line="240" w:lineRule="auto"/>
        <w:ind w:left="708"/>
        <w:rPr>
          <w:rFonts w:eastAsia="DengXian" w:cstheme="minorHAnsi"/>
          <w:color w:val="000000" w:themeColor="text1"/>
          <w:lang w:eastAsia="en-US"/>
        </w:rPr>
      </w:pPr>
      <w:r w:rsidRPr="00592E5C">
        <w:rPr>
          <w:rFonts w:eastAsia="DengXian" w:cstheme="minorHAnsi"/>
          <w:u w:val="single"/>
          <w:lang w:eastAsia="en-US"/>
        </w:rPr>
        <w:t>Article 1 – Objet de la convention</w:t>
      </w:r>
    </w:p>
    <w:p w14:paraId="124B45D8" w14:textId="77777777" w:rsidR="00242BA1" w:rsidRDefault="00242BA1" w:rsidP="00242BA1">
      <w:pPr>
        <w:spacing w:after="0" w:line="240" w:lineRule="auto"/>
        <w:rPr>
          <w:rFonts w:ascii="Calibri" w:eastAsia="DengXian" w:hAnsi="Calibri" w:cs="Calibri"/>
          <w:lang w:eastAsia="en-US"/>
        </w:rPr>
      </w:pPr>
    </w:p>
    <w:p w14:paraId="1FE5EA19" w14:textId="7FB27CB6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lang w:eastAsia="en-US"/>
        </w:rPr>
        <w:t xml:space="preserve">En raison de l’obligation d’accueil des enfants des personnels indispensables à la gestion de la crise sanitaire et en application de la convention d’accueil des élèves unissant les deux établissements </w:t>
      </w:r>
      <w:r w:rsidRPr="00592E5C">
        <w:rPr>
          <w:rFonts w:ascii="Calibri" w:eastAsia="DengXian" w:hAnsi="Calibri" w:cs="Calibri"/>
          <w:color w:val="808080"/>
          <w:lang w:eastAsia="en-US"/>
        </w:rPr>
        <w:t>&lt;</w:t>
      </w:r>
      <w:r w:rsidR="00242BA1" w:rsidRPr="0082763E">
        <w:rPr>
          <w:rFonts w:ascii="Calibri" w:eastAsia="DengXian" w:hAnsi="Calibri" w:cs="Calibri"/>
          <w:color w:val="808080"/>
          <w:lang w:eastAsia="en-US"/>
        </w:rPr>
        <w:t>…</w:t>
      </w:r>
      <w:r w:rsidRPr="00592E5C">
        <w:rPr>
          <w:rFonts w:ascii="Calibri" w:eastAsia="DengXian" w:hAnsi="Calibri" w:cs="Calibri"/>
          <w:color w:val="808080"/>
          <w:lang w:eastAsia="en-US"/>
        </w:rPr>
        <w:t>&gt;</w:t>
      </w:r>
      <w:r w:rsidRPr="00592E5C">
        <w:rPr>
          <w:rFonts w:ascii="Calibri" w:eastAsia="DengXian" w:hAnsi="Calibri" w:cs="Calibri"/>
          <w:lang w:eastAsia="en-US"/>
        </w:rPr>
        <w:t xml:space="preserve"> et </w:t>
      </w:r>
      <w:r w:rsidRPr="00592E5C">
        <w:rPr>
          <w:rFonts w:ascii="Calibri" w:eastAsia="DengXian" w:hAnsi="Calibri" w:cs="Calibri"/>
          <w:color w:val="808080"/>
          <w:lang w:eastAsia="en-US"/>
        </w:rPr>
        <w:t>&lt;</w:t>
      </w:r>
      <w:r w:rsidR="00242BA1" w:rsidRPr="0082763E">
        <w:rPr>
          <w:rFonts w:ascii="Calibri" w:eastAsia="DengXian" w:hAnsi="Calibri" w:cs="Calibri"/>
          <w:color w:val="808080"/>
          <w:lang w:eastAsia="en-US"/>
        </w:rPr>
        <w:t>…</w:t>
      </w:r>
      <w:r w:rsidRPr="00592E5C">
        <w:rPr>
          <w:rFonts w:ascii="Calibri" w:eastAsia="DengXian" w:hAnsi="Calibri" w:cs="Calibri"/>
          <w:color w:val="808080"/>
          <w:lang w:eastAsia="en-US"/>
        </w:rPr>
        <w:t>&gt;</w:t>
      </w:r>
      <w:r w:rsidRPr="00592E5C">
        <w:rPr>
          <w:rFonts w:ascii="Calibri" w:eastAsia="DengXian" w:hAnsi="Calibri" w:cs="Calibri"/>
          <w:lang w:eastAsia="en-US"/>
        </w:rPr>
        <w:t xml:space="preserve"> et afin d’organiser de manière optimisée et sécurisée cet accueil, </w:t>
      </w:r>
      <w:r w:rsidRPr="00592E5C">
        <w:rPr>
          <w:rFonts w:ascii="Calibri" w:eastAsia="DengXian" w:hAnsi="Calibri" w:cs="Calibri"/>
          <w:color w:val="808080"/>
          <w:lang w:eastAsia="en-US"/>
        </w:rPr>
        <w:t xml:space="preserve">&lt;l’OGEC </w:t>
      </w:r>
      <w:r w:rsidRPr="0082763E">
        <w:rPr>
          <w:rFonts w:ascii="Calibri" w:eastAsia="DengXian" w:hAnsi="Calibri" w:cs="Calibri"/>
          <w:color w:val="808080"/>
          <w:lang w:eastAsia="en-US"/>
        </w:rPr>
        <w:t>A</w:t>
      </w:r>
      <w:r w:rsidRPr="00592E5C">
        <w:rPr>
          <w:rFonts w:ascii="Calibri" w:eastAsia="DengXian" w:hAnsi="Calibri" w:cs="Calibri"/>
          <w:color w:val="808080"/>
          <w:lang w:eastAsia="en-US"/>
        </w:rPr>
        <w:t>&gt;</w:t>
      </w:r>
      <w:r w:rsidRPr="00592E5C">
        <w:rPr>
          <w:rFonts w:ascii="Calibri" w:eastAsia="DengXian" w:hAnsi="Calibri" w:cs="Calibri"/>
          <w:lang w:eastAsia="en-US"/>
        </w:rPr>
        <w:t xml:space="preserve">  et </w:t>
      </w:r>
      <w:r w:rsidRPr="00592E5C">
        <w:rPr>
          <w:rFonts w:ascii="Calibri" w:eastAsia="DengXian" w:hAnsi="Calibri" w:cs="Calibri"/>
          <w:color w:val="808080"/>
          <w:lang w:eastAsia="en-US"/>
        </w:rPr>
        <w:t>&lt;l’OGEC B&gt;</w:t>
      </w:r>
      <w:r w:rsidRPr="00592E5C">
        <w:rPr>
          <w:rFonts w:ascii="Calibri" w:eastAsia="DengXian" w:hAnsi="Calibri" w:cs="Calibri"/>
          <w:lang w:eastAsia="en-US"/>
        </w:rPr>
        <w:t>, ont décidé (</w:t>
      </w:r>
      <w:r w:rsidRPr="00592E5C">
        <w:rPr>
          <w:rFonts w:ascii="Calibri" w:eastAsia="DengXian" w:hAnsi="Calibri" w:cs="Calibri"/>
          <w:i/>
          <w:iCs/>
          <w:lang w:eastAsia="en-US"/>
        </w:rPr>
        <w:t xml:space="preserve">éventuellement après consultation du CSE si </w:t>
      </w:r>
      <w:r w:rsidRPr="0082763E">
        <w:rPr>
          <w:rFonts w:ascii="Calibri" w:eastAsia="DengXian" w:hAnsi="Calibri" w:cs="Calibri"/>
          <w:i/>
          <w:iCs/>
          <w:lang w:eastAsia="en-US"/>
        </w:rPr>
        <w:t xml:space="preserve">ce dernier est dans une configuration </w:t>
      </w:r>
      <w:r w:rsidRPr="00592E5C">
        <w:rPr>
          <w:rFonts w:ascii="Calibri" w:eastAsia="DengXian" w:hAnsi="Calibri" w:cs="Calibri"/>
          <w:i/>
          <w:iCs/>
          <w:lang w:eastAsia="en-US"/>
        </w:rPr>
        <w:t>de 50</w:t>
      </w:r>
      <w:r w:rsidRPr="0082763E">
        <w:rPr>
          <w:rFonts w:ascii="Calibri" w:eastAsia="DengXian" w:hAnsi="Calibri" w:cs="Calibri"/>
          <w:i/>
          <w:iCs/>
          <w:lang w:eastAsia="en-US"/>
        </w:rPr>
        <w:t xml:space="preserve"> ETP et +</w:t>
      </w:r>
      <w:r w:rsidRPr="00592E5C">
        <w:rPr>
          <w:rFonts w:ascii="Calibri" w:eastAsia="DengXian" w:hAnsi="Calibri" w:cs="Calibri"/>
          <w:lang w:eastAsia="en-US"/>
        </w:rPr>
        <w:t>) de coopérer ensemble pour mieux servir leur obligation réglementaire.</w:t>
      </w:r>
    </w:p>
    <w:p w14:paraId="736B2163" w14:textId="77777777" w:rsid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</w:p>
    <w:p w14:paraId="5252765B" w14:textId="3755D8CE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lang w:eastAsia="en-US"/>
        </w:rPr>
        <w:t>L’objet de ce détachement est d’assurer les missions suivantes :</w:t>
      </w:r>
    </w:p>
    <w:p w14:paraId="40936084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lang w:eastAsia="en-US"/>
        </w:rPr>
        <w:t xml:space="preserve">&lt;…&gt; </w:t>
      </w:r>
    </w:p>
    <w:p w14:paraId="70EA9186" w14:textId="12DD377C" w:rsid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</w:p>
    <w:p w14:paraId="4BA64B51" w14:textId="77777777" w:rsidR="00454982" w:rsidRPr="00592E5C" w:rsidRDefault="00454982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</w:p>
    <w:p w14:paraId="62FF314C" w14:textId="77777777" w:rsidR="00592E5C" w:rsidRPr="00592E5C" w:rsidRDefault="00592E5C" w:rsidP="00592E5C">
      <w:pPr>
        <w:spacing w:after="0" w:line="240" w:lineRule="auto"/>
        <w:ind w:firstLine="708"/>
        <w:jc w:val="both"/>
        <w:rPr>
          <w:rFonts w:ascii="Calibri Light" w:eastAsia="DengXian" w:hAnsi="Calibri Light" w:cs="Calibri Light"/>
          <w:b/>
          <w:bCs/>
          <w:u w:val="single"/>
          <w:lang w:eastAsia="en-US"/>
        </w:rPr>
      </w:pPr>
      <w:r w:rsidRPr="00592E5C">
        <w:rPr>
          <w:rFonts w:ascii="Calibri Light" w:eastAsia="DengXian" w:hAnsi="Calibri Light" w:cs="Calibri Light"/>
          <w:b/>
          <w:bCs/>
          <w:u w:val="single"/>
          <w:lang w:eastAsia="en-US"/>
        </w:rPr>
        <w:t>Article 2 – Salarié(e) concerné(e)</w:t>
      </w:r>
    </w:p>
    <w:p w14:paraId="73132738" w14:textId="77777777" w:rsidR="00592E5C" w:rsidRPr="00592E5C" w:rsidRDefault="00592E5C" w:rsidP="00592E5C">
      <w:pPr>
        <w:spacing w:after="0" w:line="240" w:lineRule="auto"/>
        <w:ind w:firstLine="708"/>
        <w:jc w:val="both"/>
        <w:rPr>
          <w:rFonts w:ascii="Calibri" w:eastAsia="DengXian" w:hAnsi="Calibri" w:cs="Calibri"/>
          <w:b/>
          <w:bCs/>
          <w:u w:val="single"/>
          <w:lang w:eastAsia="en-US"/>
        </w:rPr>
      </w:pPr>
    </w:p>
    <w:p w14:paraId="48613163" w14:textId="77777777" w:rsidR="00640CB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lang w:eastAsia="en-US"/>
        </w:rPr>
        <w:t xml:space="preserve">Au titre de la présente convention, </w:t>
      </w:r>
      <w:r w:rsidRPr="00592E5C">
        <w:rPr>
          <w:rFonts w:ascii="Calibri" w:eastAsia="DengXian" w:hAnsi="Calibri" w:cs="Calibri"/>
          <w:color w:val="808080"/>
          <w:lang w:eastAsia="en-US"/>
        </w:rPr>
        <w:t>&lt;l’OGEC A&gt;</w:t>
      </w:r>
      <w:r w:rsidRPr="00592E5C">
        <w:rPr>
          <w:rFonts w:ascii="Calibri" w:eastAsia="DengXian" w:hAnsi="Calibri" w:cs="Calibri"/>
          <w:lang w:eastAsia="en-US"/>
        </w:rPr>
        <w:t xml:space="preserve"> convient de mettre à la disposition de </w:t>
      </w:r>
      <w:r w:rsidRPr="00592E5C">
        <w:rPr>
          <w:rFonts w:ascii="Calibri" w:eastAsia="DengXian" w:hAnsi="Calibri" w:cs="Calibri"/>
          <w:color w:val="808080"/>
          <w:lang w:eastAsia="en-US"/>
        </w:rPr>
        <w:t xml:space="preserve">&lt;l’OGEC B&gt; </w:t>
      </w:r>
      <w:r w:rsidRPr="00592E5C">
        <w:rPr>
          <w:rFonts w:ascii="Calibri" w:eastAsia="DengXian" w:hAnsi="Calibri" w:cs="Calibri"/>
          <w:lang w:eastAsia="en-US"/>
        </w:rPr>
        <w:t xml:space="preserve"> Madame ou Monsieur </w:t>
      </w:r>
      <w:r w:rsidRPr="00592E5C">
        <w:rPr>
          <w:rFonts w:ascii="Calibri" w:eastAsia="DengXian" w:hAnsi="Calibri" w:cs="Calibri"/>
          <w:color w:val="808080"/>
          <w:lang w:eastAsia="en-US"/>
        </w:rPr>
        <w:t>&lt;nom, prénom&gt;</w:t>
      </w:r>
      <w:r w:rsidRPr="00592E5C">
        <w:rPr>
          <w:rFonts w:ascii="Calibri" w:eastAsia="DengXian" w:hAnsi="Calibri" w:cs="Calibri"/>
          <w:lang w:eastAsia="en-US"/>
        </w:rPr>
        <w:t xml:space="preserve">. Madame ou Monsieur </w:t>
      </w:r>
      <w:r w:rsidRPr="00592E5C">
        <w:rPr>
          <w:rFonts w:ascii="Calibri" w:eastAsia="DengXian" w:hAnsi="Calibri" w:cs="Calibri"/>
          <w:color w:val="808080"/>
          <w:lang w:eastAsia="en-US"/>
        </w:rPr>
        <w:t>&lt;nom, prénom&gt;</w:t>
      </w:r>
      <w:r w:rsidRPr="00592E5C">
        <w:rPr>
          <w:rFonts w:ascii="Calibri" w:eastAsia="DengXian" w:hAnsi="Calibri" w:cs="Calibri"/>
          <w:lang w:eastAsia="en-US"/>
        </w:rPr>
        <w:t> </w:t>
      </w:r>
      <w:r w:rsidR="00640CBC">
        <w:rPr>
          <w:rFonts w:ascii="Calibri" w:eastAsia="DengXian" w:hAnsi="Calibri" w:cs="Calibri"/>
          <w:lang w:eastAsia="en-US"/>
        </w:rPr>
        <w:t xml:space="preserve">donne son accord par les présentes. </w:t>
      </w:r>
    </w:p>
    <w:p w14:paraId="32B6D345" w14:textId="77777777" w:rsidR="00640CBC" w:rsidRDefault="00640CB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</w:p>
    <w:p w14:paraId="4ED011F3" w14:textId="3E7C736F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b/>
          <w:bCs/>
          <w:color w:val="000000" w:themeColor="text1"/>
          <w:lang w:eastAsia="en-US"/>
        </w:rPr>
      </w:pPr>
      <w:r w:rsidRPr="00592E5C">
        <w:rPr>
          <w:rFonts w:ascii="Calibri" w:eastAsia="DengXian" w:hAnsi="Calibri" w:cs="Calibri"/>
          <w:color w:val="000000" w:themeColor="text1"/>
          <w:lang w:eastAsia="en-US"/>
        </w:rPr>
        <w:t xml:space="preserve">Compte tenu de l’urgence, </w:t>
      </w:r>
      <w:r w:rsidR="00640CBC">
        <w:rPr>
          <w:rFonts w:ascii="Calibri" w:eastAsia="DengXian" w:hAnsi="Calibri" w:cs="Calibri"/>
          <w:color w:val="000000" w:themeColor="text1"/>
          <w:lang w:eastAsia="en-US"/>
        </w:rPr>
        <w:t xml:space="preserve">et de la situation exceptionnelle, </w:t>
      </w:r>
      <w:r w:rsidRPr="00592E5C">
        <w:rPr>
          <w:rFonts w:ascii="Calibri" w:eastAsia="DengXian" w:hAnsi="Calibri" w:cs="Calibri"/>
          <w:color w:val="000000" w:themeColor="text1"/>
          <w:lang w:eastAsia="en-US"/>
        </w:rPr>
        <w:t xml:space="preserve">il est décidé </w:t>
      </w:r>
      <w:r w:rsidR="00640CBC">
        <w:rPr>
          <w:rFonts w:ascii="Calibri" w:eastAsia="DengXian" w:hAnsi="Calibri" w:cs="Calibri"/>
          <w:color w:val="000000" w:themeColor="text1"/>
          <w:lang w:eastAsia="en-US"/>
        </w:rPr>
        <w:t xml:space="preserve">d’un commun accord </w:t>
      </w:r>
      <w:r w:rsidRPr="00592E5C">
        <w:rPr>
          <w:rFonts w:ascii="Calibri" w:eastAsia="DengXian" w:hAnsi="Calibri" w:cs="Calibri"/>
          <w:color w:val="000000" w:themeColor="text1"/>
          <w:lang w:eastAsia="en-US"/>
        </w:rPr>
        <w:t>de ne pas établir un avenant au contrat de travail..</w:t>
      </w:r>
    </w:p>
    <w:p w14:paraId="1F4D6787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</w:p>
    <w:p w14:paraId="77896E1F" w14:textId="179AC7FC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color w:val="808080"/>
          <w:lang w:eastAsia="en-US"/>
        </w:rPr>
      </w:pPr>
      <w:r w:rsidRPr="00592E5C">
        <w:rPr>
          <w:rFonts w:ascii="Calibri" w:eastAsia="DengXian" w:hAnsi="Calibri" w:cs="Calibri"/>
          <w:lang w:eastAsia="en-US"/>
        </w:rPr>
        <w:t xml:space="preserve">Au sein de </w:t>
      </w:r>
      <w:r w:rsidRPr="00592E5C">
        <w:rPr>
          <w:rFonts w:ascii="Calibri" w:eastAsia="DengXian" w:hAnsi="Calibri" w:cs="Calibri"/>
          <w:color w:val="808080"/>
          <w:lang w:eastAsia="en-US"/>
        </w:rPr>
        <w:t>&lt;l’OGEC A</w:t>
      </w:r>
      <w:r w:rsidRPr="00592E5C">
        <w:rPr>
          <w:rFonts w:ascii="Calibri" w:eastAsia="DengXian" w:hAnsi="Calibri" w:cs="Calibri"/>
          <w:lang w:eastAsia="en-US"/>
        </w:rPr>
        <w:t xml:space="preserve">&gt;, Madame ou Monsieur </w:t>
      </w:r>
      <w:r w:rsidRPr="00592E5C">
        <w:rPr>
          <w:rFonts w:ascii="Calibri" w:eastAsia="DengXian" w:hAnsi="Calibri" w:cs="Calibri"/>
          <w:color w:val="808080"/>
          <w:lang w:eastAsia="en-US"/>
        </w:rPr>
        <w:t>&lt;nom, prénom&gt;</w:t>
      </w:r>
      <w:r w:rsidRPr="00592E5C">
        <w:rPr>
          <w:rFonts w:ascii="Calibri" w:eastAsia="DengXian" w:hAnsi="Calibri" w:cs="Calibri"/>
          <w:lang w:eastAsia="en-US"/>
        </w:rPr>
        <w:t xml:space="preserve"> est employé(e) en qualité de </w:t>
      </w:r>
      <w:r w:rsidRPr="00592E5C">
        <w:rPr>
          <w:rFonts w:ascii="Calibri" w:eastAsia="DengXian" w:hAnsi="Calibri" w:cs="Calibri"/>
          <w:color w:val="808080"/>
          <w:lang w:eastAsia="en-US"/>
        </w:rPr>
        <w:t xml:space="preserve">&lt;indiquer l’emploi&gt; (indiquer la strate de rattachement pour un salarié  relevant de la </w:t>
      </w:r>
      <w:r w:rsidR="0082763E">
        <w:rPr>
          <w:rFonts w:ascii="Calibri" w:eastAsia="DengXian" w:hAnsi="Calibri" w:cs="Calibri"/>
          <w:color w:val="808080"/>
          <w:lang w:eastAsia="en-US"/>
        </w:rPr>
        <w:t>section 9 de la CC EPNL</w:t>
      </w:r>
      <w:r w:rsidRPr="00592E5C">
        <w:rPr>
          <w:rFonts w:ascii="Calibri" w:eastAsia="DengXian" w:hAnsi="Calibri" w:cs="Calibri"/>
          <w:color w:val="808080"/>
          <w:lang w:eastAsia="en-US"/>
        </w:rPr>
        <w:t xml:space="preserve">). </w:t>
      </w:r>
    </w:p>
    <w:p w14:paraId="08246297" w14:textId="77777777" w:rsidR="00FD261A" w:rsidRPr="00FD261A" w:rsidRDefault="00592E5C" w:rsidP="00FD261A">
      <w:pPr>
        <w:rPr>
          <w:rFonts w:eastAsia="Times New Roman"/>
          <w:color w:val="000000"/>
        </w:rPr>
      </w:pPr>
      <w:r w:rsidRPr="00FD261A">
        <w:rPr>
          <w:rFonts w:ascii="Calibri" w:eastAsia="DengXian" w:hAnsi="Calibri" w:cs="Calibri"/>
          <w:lang w:eastAsia="en-US"/>
        </w:rPr>
        <w:lastRenderedPageBreak/>
        <w:t xml:space="preserve">Madame ou Monsieur </w:t>
      </w:r>
      <w:r w:rsidRPr="00FD261A">
        <w:rPr>
          <w:rFonts w:ascii="Calibri" w:eastAsia="DengXian" w:hAnsi="Calibri" w:cs="Calibri"/>
          <w:color w:val="808080"/>
          <w:lang w:eastAsia="en-US"/>
        </w:rPr>
        <w:t xml:space="preserve">&lt;nom, prénom&gt; </w:t>
      </w:r>
      <w:r w:rsidRPr="00FD261A">
        <w:rPr>
          <w:rFonts w:ascii="Calibri" w:eastAsia="DengXian" w:hAnsi="Calibri" w:cs="Calibri"/>
          <w:lang w:eastAsia="en-US"/>
        </w:rPr>
        <w:t xml:space="preserve">sera encadré(e) par Madame ou Monsieur </w:t>
      </w:r>
      <w:r w:rsidRPr="00FD261A">
        <w:rPr>
          <w:rFonts w:ascii="Calibri" w:eastAsia="DengXian" w:hAnsi="Calibri" w:cs="Calibri"/>
          <w:color w:val="808080"/>
          <w:lang w:eastAsia="en-US"/>
        </w:rPr>
        <w:t xml:space="preserve">&lt;nom, prénom&gt; </w:t>
      </w:r>
      <w:r w:rsidR="00FD261A" w:rsidRPr="00FD261A">
        <w:rPr>
          <w:rFonts w:ascii="Calibri" w:eastAsia="DengXian" w:hAnsi="Calibri" w:cs="Calibri"/>
          <w:color w:val="808080"/>
          <w:lang w:eastAsia="en-US"/>
        </w:rPr>
        <w:t xml:space="preserve"> en sa qualité de &lt;&lt;chef d’établissement ou son </w:t>
      </w:r>
      <w:proofErr w:type="spellStart"/>
      <w:r w:rsidR="00FD261A" w:rsidRPr="00FD261A">
        <w:rPr>
          <w:rFonts w:ascii="Calibri" w:eastAsia="DengXian" w:hAnsi="Calibri" w:cs="Calibri"/>
          <w:color w:val="808080"/>
          <w:lang w:eastAsia="en-US"/>
        </w:rPr>
        <w:t>sub</w:t>
      </w:r>
      <w:proofErr w:type="spellEnd"/>
      <w:r w:rsidR="00FD261A" w:rsidRPr="00FD261A">
        <w:rPr>
          <w:rFonts w:ascii="Calibri" w:eastAsia="DengXian" w:hAnsi="Calibri" w:cs="Calibri"/>
          <w:color w:val="808080"/>
          <w:lang w:eastAsia="en-US"/>
        </w:rPr>
        <w:t xml:space="preserve">-délégataire, chef de service &gt;&gt; </w:t>
      </w:r>
      <w:r w:rsidRPr="00FD261A">
        <w:rPr>
          <w:rFonts w:ascii="Calibri" w:eastAsia="DengXian" w:hAnsi="Calibri" w:cs="Calibri"/>
          <w:lang w:eastAsia="en-US"/>
        </w:rPr>
        <w:t>qui lui donnera toutes les instructions nécessaires et contrôlera l’exécution de son travail</w:t>
      </w:r>
      <w:r w:rsidR="00FD261A" w:rsidRPr="00FD261A">
        <w:rPr>
          <w:rFonts w:ascii="Calibri" w:eastAsia="DengXian" w:hAnsi="Calibri" w:cs="Calibri"/>
          <w:lang w:eastAsia="en-US"/>
        </w:rPr>
        <w:t xml:space="preserve"> </w:t>
      </w:r>
      <w:r w:rsidR="00FD261A" w:rsidRPr="00FD261A">
        <w:rPr>
          <w:rFonts w:eastAsia="Times New Roman"/>
          <w:color w:val="000000"/>
        </w:rPr>
        <w:t>tout en respectant consignes de sécurité imposées dans le cadre de l'épidémie du coronavirus.</w:t>
      </w:r>
    </w:p>
    <w:p w14:paraId="46CE83B7" w14:textId="77777777" w:rsidR="00454982" w:rsidRPr="00592E5C" w:rsidRDefault="00454982" w:rsidP="00592E5C">
      <w:pPr>
        <w:spacing w:after="0" w:line="240" w:lineRule="auto"/>
        <w:jc w:val="both"/>
        <w:rPr>
          <w:rFonts w:ascii="Calibri Light" w:eastAsia="DengXian" w:hAnsi="Calibri Light" w:cs="Calibri Light"/>
          <w:b/>
          <w:bCs/>
          <w:u w:val="single"/>
          <w:lang w:eastAsia="en-US"/>
        </w:rPr>
      </w:pPr>
    </w:p>
    <w:p w14:paraId="312FBB5C" w14:textId="77777777" w:rsidR="00640CBC" w:rsidRDefault="00640CBC" w:rsidP="00640CBC">
      <w:pPr>
        <w:ind w:firstLine="708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>Article 3- Temps et lieu de travail</w:t>
      </w:r>
    </w:p>
    <w:p w14:paraId="0F337CFC" w14:textId="77777777" w:rsidR="00640CBC" w:rsidRDefault="00640CBC" w:rsidP="00640CBC">
      <w:pPr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454E8ABD" w14:textId="77777777" w:rsidR="00640CBC" w:rsidRDefault="00640CBC" w:rsidP="00640CBC">
      <w:pPr>
        <w:jc w:val="both"/>
        <w:rPr>
          <w:color w:val="000000"/>
        </w:rPr>
      </w:pPr>
      <w:r>
        <w:t xml:space="preserve">Madame ou Monsieur </w:t>
      </w:r>
      <w:r>
        <w:rPr>
          <w:color w:val="808080"/>
        </w:rPr>
        <w:t xml:space="preserve">&lt;nom, prénom&gt; </w:t>
      </w:r>
      <w:r>
        <w:rPr>
          <w:color w:val="000000"/>
        </w:rPr>
        <w:t>exercera son activité dans &lt;</w:t>
      </w:r>
      <w:r>
        <w:rPr>
          <w:color w:val="808080"/>
        </w:rPr>
        <w:t xml:space="preserve"> l’OGEC B</w:t>
      </w:r>
      <w:r>
        <w:rPr>
          <w:color w:val="000000"/>
        </w:rPr>
        <w:t xml:space="preserve"> &gt;  selon l’organisation prévisionnelle suivante : &lt;&lt;&gt;&gt;</w:t>
      </w:r>
    </w:p>
    <w:p w14:paraId="712D6187" w14:textId="77777777" w:rsidR="00640CBC" w:rsidRDefault="00640CBC" w:rsidP="00640CBC">
      <w:pPr>
        <w:jc w:val="both"/>
        <w:rPr>
          <w:color w:val="000000"/>
        </w:rPr>
      </w:pPr>
      <w:r>
        <w:rPr>
          <w:color w:val="000000"/>
        </w:rPr>
        <w:t xml:space="preserve">Compte tenu de l’urgence, cette organisation pourra être modifiée chaque jour en fonction des demandes et besoin des parents indispensables </w:t>
      </w:r>
      <w:r>
        <w:t>à la gestion de la crise sanitaire.</w:t>
      </w:r>
    </w:p>
    <w:p w14:paraId="2F17FDE7" w14:textId="7B9FD24D" w:rsid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color w:val="000000" w:themeColor="text1"/>
          <w:lang w:eastAsia="en-US"/>
        </w:rPr>
      </w:pPr>
    </w:p>
    <w:p w14:paraId="3D53D779" w14:textId="77777777" w:rsidR="00454982" w:rsidRPr="00592E5C" w:rsidRDefault="00454982" w:rsidP="00592E5C">
      <w:pPr>
        <w:spacing w:after="0" w:line="240" w:lineRule="auto"/>
        <w:jc w:val="both"/>
        <w:rPr>
          <w:rFonts w:ascii="Calibri" w:eastAsia="DengXian" w:hAnsi="Calibri" w:cs="Calibri"/>
          <w:color w:val="000000" w:themeColor="text1"/>
          <w:lang w:eastAsia="en-US"/>
        </w:rPr>
      </w:pPr>
    </w:p>
    <w:p w14:paraId="46745957" w14:textId="77777777" w:rsidR="00592E5C" w:rsidRPr="00592E5C" w:rsidRDefault="00592E5C" w:rsidP="00592E5C">
      <w:pPr>
        <w:spacing w:after="0" w:line="240" w:lineRule="auto"/>
        <w:ind w:firstLine="708"/>
        <w:jc w:val="both"/>
        <w:rPr>
          <w:rFonts w:ascii="Calibri Light" w:eastAsia="DengXian" w:hAnsi="Calibri Light" w:cs="Calibri Light"/>
          <w:b/>
          <w:bCs/>
          <w:u w:val="single"/>
          <w:lang w:eastAsia="en-US"/>
        </w:rPr>
      </w:pPr>
      <w:r w:rsidRPr="00592E5C">
        <w:rPr>
          <w:rFonts w:ascii="Calibri Light" w:eastAsia="DengXian" w:hAnsi="Calibri Light" w:cs="Calibri Light"/>
          <w:b/>
          <w:bCs/>
          <w:u w:val="single"/>
          <w:lang w:eastAsia="en-US"/>
        </w:rPr>
        <w:t xml:space="preserve">Article 4 – Gestion du personnel </w:t>
      </w:r>
    </w:p>
    <w:p w14:paraId="789430F3" w14:textId="77777777" w:rsidR="00592E5C" w:rsidRPr="00592E5C" w:rsidRDefault="00592E5C" w:rsidP="00592E5C">
      <w:pPr>
        <w:spacing w:after="0" w:line="240" w:lineRule="auto"/>
        <w:ind w:firstLine="708"/>
        <w:jc w:val="both"/>
        <w:rPr>
          <w:rFonts w:ascii="Calibri" w:eastAsia="DengXian" w:hAnsi="Calibri" w:cs="Calibri"/>
          <w:b/>
          <w:bCs/>
          <w:u w:val="single"/>
          <w:lang w:eastAsia="en-US"/>
        </w:rPr>
      </w:pPr>
    </w:p>
    <w:p w14:paraId="6826CC04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lang w:eastAsia="en-US"/>
        </w:rPr>
        <w:t xml:space="preserve">Pendant la durée de la mise à disposition auprès de </w:t>
      </w:r>
      <w:r w:rsidRPr="00592E5C">
        <w:rPr>
          <w:rFonts w:ascii="Calibri" w:eastAsia="DengXian" w:hAnsi="Calibri" w:cs="Calibri"/>
          <w:color w:val="808080"/>
          <w:lang w:eastAsia="en-US"/>
        </w:rPr>
        <w:t>&lt;l’OGEC B&gt;, &lt;l’OGEC A&gt;</w:t>
      </w:r>
      <w:r w:rsidRPr="00592E5C">
        <w:rPr>
          <w:rFonts w:ascii="Calibri" w:eastAsia="DengXian" w:hAnsi="Calibri" w:cs="Calibri"/>
          <w:lang w:eastAsia="en-US"/>
        </w:rPr>
        <w:t xml:space="preserve"> reste employeur de Madame ou Monsieur </w:t>
      </w:r>
      <w:r w:rsidRPr="00592E5C">
        <w:rPr>
          <w:rFonts w:ascii="Calibri" w:eastAsia="DengXian" w:hAnsi="Calibri" w:cs="Calibri"/>
          <w:color w:val="808080"/>
          <w:lang w:eastAsia="en-US"/>
        </w:rPr>
        <w:t>&lt;nom, prénom&gt;</w:t>
      </w:r>
      <w:r w:rsidRPr="00592E5C">
        <w:rPr>
          <w:rFonts w:ascii="Calibri" w:eastAsia="DengXian" w:hAnsi="Calibri" w:cs="Calibri"/>
          <w:lang w:eastAsia="en-US"/>
        </w:rPr>
        <w:t xml:space="preserve">, </w:t>
      </w:r>
      <w:proofErr w:type="spellStart"/>
      <w:r w:rsidRPr="00592E5C">
        <w:rPr>
          <w:rFonts w:ascii="Calibri" w:eastAsia="DengXian" w:hAnsi="Calibri" w:cs="Calibri"/>
          <w:lang w:eastAsia="en-US"/>
        </w:rPr>
        <w:t>la</w:t>
      </w:r>
      <w:proofErr w:type="spellEnd"/>
      <w:r w:rsidRPr="00592E5C">
        <w:rPr>
          <w:rFonts w:ascii="Calibri" w:eastAsia="DengXian" w:hAnsi="Calibri" w:cs="Calibri"/>
          <w:lang w:eastAsia="en-US"/>
        </w:rPr>
        <w:t xml:space="preserve"> ou le rémunère et assure son suivi administratif. </w:t>
      </w:r>
    </w:p>
    <w:p w14:paraId="336DAB77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</w:p>
    <w:p w14:paraId="1157D14B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color w:val="808080"/>
          <w:lang w:eastAsia="en-US"/>
        </w:rPr>
        <w:t>&lt;L’OGEC A&gt;</w:t>
      </w:r>
      <w:r w:rsidRPr="00592E5C">
        <w:rPr>
          <w:rFonts w:ascii="Calibri" w:eastAsia="DengXian" w:hAnsi="Calibri" w:cs="Calibri"/>
          <w:lang w:eastAsia="en-US"/>
        </w:rPr>
        <w:t xml:space="preserve"> doit recevoir de </w:t>
      </w:r>
      <w:r w:rsidRPr="00592E5C">
        <w:rPr>
          <w:rFonts w:ascii="Calibri" w:eastAsia="DengXian" w:hAnsi="Calibri" w:cs="Calibri"/>
          <w:color w:val="808080"/>
          <w:lang w:eastAsia="en-US"/>
        </w:rPr>
        <w:t>&lt;l’OGEC B&gt;,</w:t>
      </w:r>
      <w:r w:rsidRPr="00592E5C">
        <w:rPr>
          <w:rFonts w:ascii="Calibri" w:eastAsia="DengXian" w:hAnsi="Calibri" w:cs="Calibri"/>
          <w:lang w:eastAsia="en-US"/>
        </w:rPr>
        <w:t xml:space="preserve">  toutes informations sur les absences de </w:t>
      </w:r>
      <w:proofErr w:type="spellStart"/>
      <w:r w:rsidRPr="00592E5C">
        <w:rPr>
          <w:rFonts w:ascii="Calibri" w:eastAsia="DengXian" w:hAnsi="Calibri" w:cs="Calibri"/>
          <w:lang w:eastAsia="en-US"/>
        </w:rPr>
        <w:t>la</w:t>
      </w:r>
      <w:proofErr w:type="spellEnd"/>
      <w:r w:rsidRPr="00592E5C">
        <w:rPr>
          <w:rFonts w:ascii="Calibri" w:eastAsia="DengXian" w:hAnsi="Calibri" w:cs="Calibri"/>
          <w:lang w:eastAsia="en-US"/>
        </w:rPr>
        <w:t xml:space="preserve"> ou du salarié(e) pendant son temps de travail dans </w:t>
      </w:r>
      <w:r w:rsidRPr="00592E5C">
        <w:rPr>
          <w:rFonts w:ascii="Calibri" w:eastAsia="DengXian" w:hAnsi="Calibri" w:cs="Calibri"/>
          <w:color w:val="808080"/>
          <w:lang w:eastAsia="en-US"/>
        </w:rPr>
        <w:t>&lt;l’OGEC B&gt;</w:t>
      </w:r>
      <w:r w:rsidRPr="00592E5C">
        <w:rPr>
          <w:rFonts w:ascii="Calibri" w:eastAsia="DengXian" w:hAnsi="Calibri" w:cs="Calibri"/>
          <w:color w:val="FF0000"/>
          <w:lang w:eastAsia="en-US"/>
        </w:rPr>
        <w:t xml:space="preserve"> </w:t>
      </w:r>
      <w:r w:rsidRPr="00592E5C">
        <w:rPr>
          <w:rFonts w:ascii="Calibri" w:eastAsia="DengXian" w:hAnsi="Calibri" w:cs="Calibri"/>
          <w:lang w:eastAsia="en-US"/>
        </w:rPr>
        <w:t>dont les justificatifs lui seront directement adressés.</w:t>
      </w:r>
    </w:p>
    <w:p w14:paraId="7104F4A6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</w:p>
    <w:p w14:paraId="662A6C4E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lang w:eastAsia="en-US"/>
        </w:rPr>
        <w:t xml:space="preserve">Le pouvoir disciplinaire reste de la compétence exclusive de </w:t>
      </w:r>
      <w:r w:rsidRPr="00592E5C">
        <w:rPr>
          <w:rFonts w:ascii="Calibri" w:eastAsia="DengXian" w:hAnsi="Calibri" w:cs="Calibri"/>
          <w:color w:val="808080"/>
          <w:lang w:eastAsia="en-US"/>
        </w:rPr>
        <w:t>&lt;l’OGEC A&gt;.</w:t>
      </w:r>
      <w:r w:rsidRPr="00592E5C">
        <w:rPr>
          <w:rFonts w:ascii="Calibri" w:eastAsia="DengXian" w:hAnsi="Calibri" w:cs="Calibri"/>
          <w:lang w:eastAsia="en-US"/>
        </w:rPr>
        <w:t xml:space="preserve"> </w:t>
      </w:r>
    </w:p>
    <w:p w14:paraId="0489CAAD" w14:textId="547E0E67" w:rsid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color w:val="000000" w:themeColor="text1"/>
          <w:lang w:eastAsia="en-US"/>
        </w:rPr>
      </w:pPr>
    </w:p>
    <w:p w14:paraId="02FB7045" w14:textId="77777777" w:rsidR="00454982" w:rsidRPr="00592E5C" w:rsidRDefault="00454982" w:rsidP="00592E5C">
      <w:pPr>
        <w:spacing w:after="0" w:line="240" w:lineRule="auto"/>
        <w:jc w:val="both"/>
        <w:rPr>
          <w:rFonts w:ascii="Calibri" w:eastAsia="DengXian" w:hAnsi="Calibri" w:cs="Calibri"/>
          <w:color w:val="000000" w:themeColor="text1"/>
          <w:lang w:eastAsia="en-US"/>
        </w:rPr>
      </w:pPr>
    </w:p>
    <w:p w14:paraId="326430A6" w14:textId="77777777" w:rsidR="00592E5C" w:rsidRPr="00592E5C" w:rsidRDefault="00592E5C" w:rsidP="00592E5C">
      <w:pPr>
        <w:spacing w:after="0" w:line="240" w:lineRule="auto"/>
        <w:ind w:firstLine="708"/>
        <w:jc w:val="both"/>
        <w:rPr>
          <w:rFonts w:ascii="Calibri Light" w:eastAsia="DengXian" w:hAnsi="Calibri Light" w:cs="Calibri Light"/>
          <w:b/>
          <w:bCs/>
          <w:u w:val="single"/>
          <w:lang w:eastAsia="en-US"/>
        </w:rPr>
      </w:pPr>
      <w:r w:rsidRPr="00592E5C">
        <w:rPr>
          <w:rFonts w:ascii="Calibri Light" w:eastAsia="DengXian" w:hAnsi="Calibri Light" w:cs="Calibri Light"/>
          <w:b/>
          <w:bCs/>
          <w:u w:val="single"/>
          <w:lang w:eastAsia="en-US"/>
        </w:rPr>
        <w:t xml:space="preserve">Article 5 – Conditions financières de la présente convention </w:t>
      </w:r>
    </w:p>
    <w:p w14:paraId="48AB0EA5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</w:p>
    <w:p w14:paraId="655DAE93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lang w:eastAsia="en-US"/>
        </w:rPr>
        <w:t xml:space="preserve">Cette opération de détachement s’inscrit dans le cadre d’un partenariat entre associations à but non lucratif et n’a pour </w:t>
      </w:r>
      <w:r w:rsidRPr="00592E5C">
        <w:rPr>
          <w:rFonts w:ascii="Calibri" w:eastAsia="DengXian" w:hAnsi="Calibri" w:cs="Calibri"/>
          <w:color w:val="808080"/>
          <w:lang w:eastAsia="en-US"/>
        </w:rPr>
        <w:t>&lt;l’OGEC A&gt;</w:t>
      </w:r>
      <w:r w:rsidRPr="00592E5C">
        <w:rPr>
          <w:rFonts w:ascii="Calibri" w:eastAsia="DengXian" w:hAnsi="Calibri" w:cs="Calibri"/>
          <w:lang w:eastAsia="en-US"/>
        </w:rPr>
        <w:t xml:space="preserve"> aucun but lucratif.</w:t>
      </w:r>
    </w:p>
    <w:p w14:paraId="55FF270D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lang w:eastAsia="en-US"/>
        </w:rPr>
        <w:t xml:space="preserve">En conséquence, </w:t>
      </w:r>
      <w:r w:rsidRPr="00592E5C">
        <w:rPr>
          <w:rFonts w:ascii="Calibri" w:eastAsia="DengXian" w:hAnsi="Calibri" w:cs="Calibri"/>
          <w:color w:val="808080"/>
          <w:lang w:eastAsia="en-US"/>
        </w:rPr>
        <w:t>&lt;l’OGEC B&gt;</w:t>
      </w:r>
      <w:r w:rsidRPr="00592E5C">
        <w:rPr>
          <w:rFonts w:ascii="Calibri" w:eastAsia="DengXian" w:hAnsi="Calibri" w:cs="Calibri"/>
          <w:lang w:eastAsia="en-US"/>
        </w:rPr>
        <w:t xml:space="preserve"> remboursera à </w:t>
      </w:r>
      <w:r w:rsidRPr="00592E5C">
        <w:rPr>
          <w:rFonts w:ascii="Calibri" w:eastAsia="DengXian" w:hAnsi="Calibri" w:cs="Calibri"/>
          <w:color w:val="808080"/>
          <w:lang w:eastAsia="en-US"/>
        </w:rPr>
        <w:t xml:space="preserve">&lt;l’OGEC A&gt; </w:t>
      </w:r>
      <w:r w:rsidRPr="00592E5C">
        <w:rPr>
          <w:rFonts w:ascii="Calibri" w:eastAsia="DengXian" w:hAnsi="Calibri" w:cs="Calibri"/>
          <w:lang w:eastAsia="en-US"/>
        </w:rPr>
        <w:t>y compris pendant les congés acquis au titre du temps de mise à disposition, sur présentation d’une facture mensuelle :</w:t>
      </w:r>
    </w:p>
    <w:p w14:paraId="3889FBE9" w14:textId="77777777" w:rsidR="00592E5C" w:rsidRPr="00592E5C" w:rsidRDefault="00592E5C" w:rsidP="00592E5C">
      <w:pPr>
        <w:spacing w:after="0" w:line="240" w:lineRule="auto"/>
        <w:jc w:val="both"/>
        <w:rPr>
          <w:rFonts w:ascii="Calibri Light" w:eastAsia="DengXian" w:hAnsi="Calibri Light" w:cs="Calibri Light"/>
          <w:lang w:eastAsia="en-US"/>
        </w:rPr>
      </w:pPr>
    </w:p>
    <w:p w14:paraId="2091D97C" w14:textId="77777777" w:rsidR="00592E5C" w:rsidRPr="00592E5C" w:rsidRDefault="00592E5C" w:rsidP="00592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en-US"/>
        </w:rPr>
      </w:pPr>
      <w:r w:rsidRPr="00592E5C">
        <w:rPr>
          <w:rFonts w:ascii="Calibri" w:eastAsia="Times New Roman" w:hAnsi="Calibri" w:cs="Calibri"/>
          <w:lang w:eastAsia="en-US"/>
        </w:rPr>
        <w:t>La rémunération, les charges patronales, les primes, les avantages divers et les indemnités de congés payés ;</w:t>
      </w:r>
    </w:p>
    <w:p w14:paraId="16513A99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</w:p>
    <w:p w14:paraId="4541BD2C" w14:textId="77777777" w:rsidR="00592E5C" w:rsidRPr="00592E5C" w:rsidRDefault="00592E5C" w:rsidP="00592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en-US"/>
        </w:rPr>
      </w:pPr>
      <w:r w:rsidRPr="00592E5C">
        <w:rPr>
          <w:rFonts w:ascii="Calibri" w:eastAsia="Times New Roman" w:hAnsi="Calibri" w:cs="Calibri"/>
          <w:lang w:eastAsia="en-US"/>
        </w:rPr>
        <w:t>Les frais de déplacement et hébergement professionnels.</w:t>
      </w:r>
    </w:p>
    <w:p w14:paraId="060326AA" w14:textId="71CE8D6A" w:rsidR="00592E5C" w:rsidRDefault="00592E5C" w:rsidP="0082763E">
      <w:pPr>
        <w:spacing w:after="0" w:line="240" w:lineRule="auto"/>
        <w:rPr>
          <w:rFonts w:ascii="Calibri Light" w:eastAsia="DengXian" w:hAnsi="Calibri Light" w:cs="Calibri Light"/>
          <w:b/>
          <w:bCs/>
          <w:u w:val="single"/>
          <w:lang w:eastAsia="en-US"/>
        </w:rPr>
      </w:pPr>
    </w:p>
    <w:p w14:paraId="1C141AAA" w14:textId="77777777" w:rsidR="0082763E" w:rsidRPr="00592E5C" w:rsidRDefault="0082763E" w:rsidP="0082763E">
      <w:pPr>
        <w:spacing w:after="0" w:line="240" w:lineRule="auto"/>
        <w:rPr>
          <w:rFonts w:ascii="Calibri Light" w:eastAsia="DengXian" w:hAnsi="Calibri Light" w:cs="Calibri Light"/>
          <w:b/>
          <w:bCs/>
          <w:u w:val="single"/>
          <w:lang w:eastAsia="en-US"/>
        </w:rPr>
      </w:pPr>
    </w:p>
    <w:p w14:paraId="0AF4BE45" w14:textId="77777777" w:rsidR="00592E5C" w:rsidRPr="00592E5C" w:rsidRDefault="00592E5C" w:rsidP="00592E5C">
      <w:pPr>
        <w:spacing w:after="0" w:line="240" w:lineRule="auto"/>
        <w:ind w:firstLine="709"/>
        <w:rPr>
          <w:rFonts w:ascii="Calibri Light" w:eastAsia="DengXian" w:hAnsi="Calibri Light" w:cs="Calibri Light"/>
          <w:b/>
          <w:bCs/>
          <w:u w:val="single"/>
          <w:lang w:eastAsia="en-US"/>
        </w:rPr>
      </w:pPr>
      <w:r w:rsidRPr="00592E5C">
        <w:rPr>
          <w:rFonts w:ascii="Calibri Light" w:eastAsia="DengXian" w:hAnsi="Calibri Light" w:cs="Calibri Light"/>
          <w:b/>
          <w:bCs/>
          <w:u w:val="single"/>
          <w:lang w:eastAsia="en-US"/>
        </w:rPr>
        <w:t>Article 6 – Responsabilité du fait des salariés détachés</w:t>
      </w:r>
    </w:p>
    <w:p w14:paraId="6A3419C2" w14:textId="77777777" w:rsidR="00592E5C" w:rsidRPr="00592E5C" w:rsidRDefault="00592E5C" w:rsidP="00592E5C">
      <w:pPr>
        <w:spacing w:after="0" w:line="240" w:lineRule="auto"/>
        <w:ind w:firstLine="708"/>
        <w:rPr>
          <w:rFonts w:ascii="Calibri Light" w:eastAsia="DengXian" w:hAnsi="Calibri Light" w:cs="Calibri Light"/>
          <w:b/>
          <w:bCs/>
          <w:u w:val="single"/>
          <w:lang w:eastAsia="en-US"/>
        </w:rPr>
      </w:pPr>
    </w:p>
    <w:p w14:paraId="6BCD0642" w14:textId="1D0C0954" w:rsidR="00592E5C" w:rsidRPr="00592E5C" w:rsidRDefault="0082763E" w:rsidP="00592E5C">
      <w:pPr>
        <w:spacing w:after="0" w:line="240" w:lineRule="auto"/>
        <w:jc w:val="both"/>
        <w:rPr>
          <w:rFonts w:ascii="Calibri" w:eastAsia="DengXian" w:hAnsi="Calibri" w:cs="Calibri"/>
          <w:color w:val="000000" w:themeColor="text1"/>
          <w:lang w:eastAsia="en-US"/>
        </w:rPr>
      </w:pPr>
      <w:r w:rsidRPr="0031251C">
        <w:rPr>
          <w:rFonts w:ascii="Calibri" w:eastAsia="DengXian" w:hAnsi="Calibri" w:cs="Calibri"/>
          <w:color w:val="000000" w:themeColor="text1"/>
          <w:lang w:eastAsia="en-US"/>
        </w:rPr>
        <w:t xml:space="preserve">Les parties à la présente renvoient à la convention d’accueil du </w:t>
      </w:r>
      <w:r w:rsidR="00592E5C" w:rsidRPr="00592E5C">
        <w:rPr>
          <w:rFonts w:ascii="Calibri" w:eastAsia="DengXian" w:hAnsi="Calibri" w:cs="Calibri"/>
          <w:color w:val="000000" w:themeColor="text1"/>
          <w:lang w:eastAsia="en-US"/>
        </w:rPr>
        <w:t>&lt;</w:t>
      </w:r>
      <w:r w:rsidRPr="0031251C">
        <w:rPr>
          <w:rFonts w:ascii="Calibri" w:eastAsia="DengXian" w:hAnsi="Calibri" w:cs="Calibri"/>
          <w:color w:val="000000" w:themeColor="text1"/>
          <w:lang w:eastAsia="en-US"/>
        </w:rPr>
        <w:t>…</w:t>
      </w:r>
      <w:r w:rsidR="00592E5C" w:rsidRPr="00592E5C">
        <w:rPr>
          <w:rFonts w:ascii="Calibri" w:eastAsia="DengXian" w:hAnsi="Calibri" w:cs="Calibri"/>
          <w:color w:val="000000" w:themeColor="text1"/>
          <w:lang w:eastAsia="en-US"/>
        </w:rPr>
        <w:t>&gt;</w:t>
      </w:r>
      <w:r w:rsidRPr="0031251C">
        <w:rPr>
          <w:rFonts w:ascii="Calibri" w:eastAsia="DengXian" w:hAnsi="Calibri" w:cs="Calibri"/>
          <w:color w:val="000000" w:themeColor="text1"/>
          <w:lang w:eastAsia="en-US"/>
        </w:rPr>
        <w:t>.</w:t>
      </w:r>
    </w:p>
    <w:p w14:paraId="33760990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color w:val="000000" w:themeColor="text1"/>
          <w:lang w:eastAsia="en-US"/>
        </w:rPr>
      </w:pPr>
    </w:p>
    <w:p w14:paraId="5259AF41" w14:textId="77777777" w:rsidR="00592E5C" w:rsidRPr="00592E5C" w:rsidRDefault="00592E5C" w:rsidP="00592E5C">
      <w:pPr>
        <w:spacing w:after="0" w:line="240" w:lineRule="auto"/>
        <w:jc w:val="both"/>
        <w:rPr>
          <w:rFonts w:ascii="Calibri Light" w:eastAsia="DengXian" w:hAnsi="Calibri Light" w:cs="Calibri Light"/>
          <w:b/>
          <w:bCs/>
          <w:u w:val="single"/>
          <w:lang w:eastAsia="en-US"/>
        </w:rPr>
      </w:pPr>
    </w:p>
    <w:p w14:paraId="3753FD35" w14:textId="7C5D710D" w:rsidR="0082763E" w:rsidRPr="00592E5C" w:rsidRDefault="0082763E" w:rsidP="0082763E">
      <w:pPr>
        <w:spacing w:after="0" w:line="240" w:lineRule="auto"/>
        <w:ind w:firstLine="709"/>
        <w:rPr>
          <w:rFonts w:ascii="Calibri Light" w:eastAsia="DengXian" w:hAnsi="Calibri Light" w:cs="Calibri Light"/>
          <w:b/>
          <w:bCs/>
          <w:u w:val="single"/>
          <w:lang w:eastAsia="en-US"/>
        </w:rPr>
      </w:pPr>
      <w:r w:rsidRPr="00592E5C">
        <w:rPr>
          <w:rFonts w:ascii="Calibri Light" w:eastAsia="DengXian" w:hAnsi="Calibri Light" w:cs="Calibri Light"/>
          <w:b/>
          <w:bCs/>
          <w:u w:val="single"/>
          <w:lang w:eastAsia="en-US"/>
        </w:rPr>
        <w:t xml:space="preserve">Article </w:t>
      </w:r>
      <w:r>
        <w:rPr>
          <w:rFonts w:ascii="Calibri Light" w:eastAsia="DengXian" w:hAnsi="Calibri Light" w:cs="Calibri Light"/>
          <w:b/>
          <w:bCs/>
          <w:u w:val="single"/>
          <w:lang w:eastAsia="en-US"/>
        </w:rPr>
        <w:t>7</w:t>
      </w:r>
      <w:r w:rsidRPr="00592E5C">
        <w:rPr>
          <w:rFonts w:ascii="Calibri Light" w:eastAsia="DengXian" w:hAnsi="Calibri Light" w:cs="Calibri Light"/>
          <w:b/>
          <w:bCs/>
          <w:u w:val="single"/>
          <w:lang w:eastAsia="en-US"/>
        </w:rPr>
        <w:t xml:space="preserve"> – </w:t>
      </w:r>
      <w:r>
        <w:rPr>
          <w:rFonts w:ascii="Calibri Light" w:eastAsia="DengXian" w:hAnsi="Calibri Light" w:cs="Calibri Light"/>
          <w:b/>
          <w:bCs/>
          <w:u w:val="single"/>
          <w:lang w:eastAsia="en-US"/>
        </w:rPr>
        <w:t>Durée de la mise à disposition</w:t>
      </w:r>
    </w:p>
    <w:p w14:paraId="3E517F2E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</w:p>
    <w:p w14:paraId="5788E8D1" w14:textId="77777777" w:rsidR="00592E5C" w:rsidRP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lang w:eastAsia="en-US"/>
        </w:rPr>
      </w:pPr>
      <w:r w:rsidRPr="00592E5C">
        <w:rPr>
          <w:rFonts w:ascii="Calibri" w:eastAsia="DengXian" w:hAnsi="Calibri" w:cs="Calibri"/>
          <w:lang w:eastAsia="en-US"/>
        </w:rPr>
        <w:t xml:space="preserve">Cette mise à disposition prend effet le </w:t>
      </w:r>
      <w:r w:rsidRPr="00592E5C">
        <w:rPr>
          <w:rFonts w:ascii="Calibri" w:eastAsia="DengXian" w:hAnsi="Calibri" w:cs="Calibri"/>
          <w:color w:val="808080"/>
          <w:lang w:eastAsia="en-US"/>
        </w:rPr>
        <w:t>&lt;date&gt;</w:t>
      </w:r>
      <w:r w:rsidRPr="00592E5C">
        <w:rPr>
          <w:rFonts w:ascii="Calibri" w:eastAsia="DengXian" w:hAnsi="Calibri" w:cs="Calibri"/>
          <w:lang w:eastAsia="en-US"/>
        </w:rPr>
        <w:t xml:space="preserve"> et devrait normalement </w:t>
      </w:r>
      <w:r w:rsidRPr="00592E5C">
        <w:rPr>
          <w:rFonts w:ascii="Calibri" w:eastAsia="DengXian" w:hAnsi="Calibri" w:cs="Calibri"/>
          <w:color w:val="000000" w:themeColor="text1"/>
          <w:lang w:eastAsia="en-US"/>
        </w:rPr>
        <w:t xml:space="preserve">cesser au terme des mesures exceptionnelles de limitation d’accueil des établissements prise par l’Etat. </w:t>
      </w:r>
    </w:p>
    <w:p w14:paraId="0310D096" w14:textId="64178E22" w:rsidR="00592E5C" w:rsidRDefault="00592E5C" w:rsidP="00592E5C">
      <w:pPr>
        <w:spacing w:after="0" w:line="240" w:lineRule="auto"/>
        <w:jc w:val="both"/>
        <w:rPr>
          <w:rFonts w:ascii="Calibri" w:eastAsia="DengXian" w:hAnsi="Calibri" w:cs="Calibri"/>
          <w:b/>
          <w:bCs/>
          <w:u w:val="single"/>
          <w:lang w:eastAsia="en-US"/>
        </w:rPr>
      </w:pPr>
    </w:p>
    <w:p w14:paraId="76B49B25" w14:textId="77777777" w:rsidR="0031251C" w:rsidRPr="00592E5C" w:rsidRDefault="0031251C" w:rsidP="00592E5C">
      <w:pPr>
        <w:spacing w:after="0" w:line="240" w:lineRule="auto"/>
        <w:jc w:val="both"/>
        <w:rPr>
          <w:rFonts w:ascii="Calibri" w:eastAsia="DengXian" w:hAnsi="Calibri" w:cs="Calibri"/>
          <w:b/>
          <w:bCs/>
          <w:u w:val="single"/>
          <w:lang w:eastAsia="en-US"/>
        </w:rPr>
      </w:pPr>
    </w:p>
    <w:p w14:paraId="30AC0773" w14:textId="77777777" w:rsidR="00592E5C" w:rsidRPr="00592E5C" w:rsidRDefault="00592E5C" w:rsidP="00592E5C">
      <w:pPr>
        <w:spacing w:after="0" w:line="240" w:lineRule="auto"/>
        <w:jc w:val="both"/>
        <w:rPr>
          <w:rFonts w:eastAsia="Calibri" w:cstheme="minorHAnsi"/>
          <w:lang w:eastAsia="en-US"/>
        </w:rPr>
      </w:pPr>
      <w:r w:rsidRPr="00592E5C">
        <w:rPr>
          <w:rFonts w:ascii="Cambria" w:eastAsia="Calibri" w:hAnsi="Cambria" w:cs="Arial"/>
          <w:lang w:eastAsia="en-US"/>
        </w:rPr>
        <w:lastRenderedPageBreak/>
        <w:tab/>
      </w:r>
      <w:r w:rsidRPr="00592E5C">
        <w:rPr>
          <w:rFonts w:ascii="Cambria" w:eastAsia="Calibri" w:hAnsi="Cambria" w:cs="Arial"/>
          <w:lang w:eastAsia="en-US"/>
        </w:rPr>
        <w:tab/>
      </w:r>
      <w:r w:rsidRPr="00592E5C">
        <w:rPr>
          <w:rFonts w:ascii="Cambria" w:eastAsia="Calibri" w:hAnsi="Cambria" w:cs="Arial"/>
          <w:lang w:eastAsia="en-US"/>
        </w:rPr>
        <w:tab/>
      </w:r>
      <w:r w:rsidRPr="00592E5C">
        <w:rPr>
          <w:rFonts w:ascii="Cambria" w:eastAsia="Calibri" w:hAnsi="Cambria" w:cs="Arial"/>
          <w:lang w:eastAsia="en-US"/>
        </w:rPr>
        <w:tab/>
      </w:r>
      <w:r w:rsidRPr="00592E5C">
        <w:rPr>
          <w:rFonts w:ascii="Cambria" w:eastAsia="Calibri" w:hAnsi="Cambria" w:cs="Arial"/>
          <w:lang w:eastAsia="en-US"/>
        </w:rPr>
        <w:tab/>
      </w:r>
      <w:r w:rsidRPr="00592E5C">
        <w:rPr>
          <w:rFonts w:ascii="Cambria" w:eastAsia="Calibri" w:hAnsi="Cambria" w:cs="Arial"/>
          <w:lang w:eastAsia="en-US"/>
        </w:rPr>
        <w:tab/>
      </w:r>
      <w:r w:rsidRPr="00592E5C">
        <w:rPr>
          <w:rFonts w:ascii="Cambria" w:eastAsia="Calibri" w:hAnsi="Cambria" w:cs="Arial"/>
          <w:lang w:eastAsia="en-US"/>
        </w:rPr>
        <w:tab/>
      </w:r>
      <w:r w:rsidRPr="00592E5C">
        <w:rPr>
          <w:rFonts w:ascii="Cambria" w:eastAsia="Calibri" w:hAnsi="Cambria" w:cs="Arial"/>
          <w:lang w:eastAsia="en-US"/>
        </w:rPr>
        <w:tab/>
      </w:r>
      <w:r w:rsidRPr="00592E5C">
        <w:rPr>
          <w:rFonts w:ascii="Cambria" w:eastAsia="Calibri" w:hAnsi="Cambria" w:cs="Arial"/>
          <w:lang w:eastAsia="en-US"/>
        </w:rPr>
        <w:tab/>
      </w:r>
      <w:r w:rsidRPr="00592E5C">
        <w:rPr>
          <w:rFonts w:eastAsia="Calibri" w:cstheme="minorHAnsi"/>
          <w:lang w:eastAsia="en-US"/>
        </w:rPr>
        <w:t xml:space="preserve">Fait à </w:t>
      </w:r>
      <w:r w:rsidRPr="00592E5C">
        <w:rPr>
          <w:rFonts w:eastAsia="Calibri" w:cstheme="minorHAnsi"/>
          <w:color w:val="808080"/>
          <w:lang w:eastAsia="en-US"/>
        </w:rPr>
        <w:t>&lt;…&gt;</w:t>
      </w:r>
      <w:r w:rsidRPr="00592E5C">
        <w:rPr>
          <w:rFonts w:eastAsia="Calibri" w:cstheme="minorHAnsi"/>
          <w:lang w:eastAsia="en-US"/>
        </w:rPr>
        <w:t xml:space="preserve">, le </w:t>
      </w:r>
      <w:r w:rsidRPr="00592E5C">
        <w:rPr>
          <w:rFonts w:eastAsia="Calibri" w:cstheme="minorHAnsi"/>
          <w:color w:val="808080"/>
          <w:lang w:eastAsia="en-US"/>
        </w:rPr>
        <w:t>&lt;…&gt;</w:t>
      </w:r>
      <w:r w:rsidRPr="00592E5C">
        <w:rPr>
          <w:rFonts w:eastAsia="Calibri" w:cstheme="minorHAnsi"/>
          <w:lang w:eastAsia="en-US"/>
        </w:rPr>
        <w:t>,</w:t>
      </w:r>
    </w:p>
    <w:p w14:paraId="52A686D7" w14:textId="77777777" w:rsidR="00592E5C" w:rsidRPr="00592E5C" w:rsidRDefault="00592E5C" w:rsidP="00592E5C">
      <w:pPr>
        <w:spacing w:after="0" w:line="240" w:lineRule="auto"/>
        <w:jc w:val="both"/>
        <w:rPr>
          <w:rFonts w:eastAsia="Calibri" w:cstheme="minorHAnsi"/>
          <w:lang w:eastAsia="en-US"/>
        </w:rPr>
      </w:pPr>
      <w:r w:rsidRPr="00592E5C">
        <w:rPr>
          <w:rFonts w:eastAsia="Calibri" w:cstheme="minorHAnsi"/>
          <w:lang w:eastAsia="en-US"/>
        </w:rPr>
        <w:tab/>
      </w:r>
      <w:r w:rsidRPr="00592E5C">
        <w:rPr>
          <w:rFonts w:eastAsia="Calibri" w:cstheme="minorHAnsi"/>
          <w:lang w:eastAsia="en-US"/>
        </w:rPr>
        <w:tab/>
      </w:r>
      <w:r w:rsidRPr="00592E5C">
        <w:rPr>
          <w:rFonts w:eastAsia="Calibri" w:cstheme="minorHAnsi"/>
          <w:lang w:eastAsia="en-US"/>
        </w:rPr>
        <w:tab/>
      </w:r>
      <w:r w:rsidRPr="00592E5C">
        <w:rPr>
          <w:rFonts w:eastAsia="Calibri" w:cstheme="minorHAnsi"/>
          <w:lang w:eastAsia="en-US"/>
        </w:rPr>
        <w:tab/>
      </w:r>
      <w:r w:rsidRPr="00592E5C">
        <w:rPr>
          <w:rFonts w:eastAsia="Calibri" w:cstheme="minorHAnsi"/>
          <w:lang w:eastAsia="en-US"/>
        </w:rPr>
        <w:tab/>
      </w:r>
      <w:r w:rsidRPr="00592E5C">
        <w:rPr>
          <w:rFonts w:eastAsia="Calibri" w:cstheme="minorHAnsi"/>
          <w:lang w:eastAsia="en-US"/>
        </w:rPr>
        <w:tab/>
      </w:r>
      <w:r w:rsidRPr="00592E5C">
        <w:rPr>
          <w:rFonts w:eastAsia="Calibri" w:cstheme="minorHAnsi"/>
          <w:lang w:eastAsia="en-US"/>
        </w:rPr>
        <w:tab/>
      </w:r>
      <w:r w:rsidRPr="00592E5C">
        <w:rPr>
          <w:rFonts w:eastAsia="Calibri" w:cstheme="minorHAnsi"/>
          <w:lang w:eastAsia="en-US"/>
        </w:rPr>
        <w:tab/>
      </w:r>
      <w:r w:rsidRPr="00592E5C">
        <w:rPr>
          <w:rFonts w:eastAsia="Calibri" w:cstheme="minorHAnsi"/>
          <w:lang w:eastAsia="en-US"/>
        </w:rPr>
        <w:tab/>
        <w:t>En triple exemplaire</w:t>
      </w:r>
    </w:p>
    <w:p w14:paraId="598FCB8F" w14:textId="77777777" w:rsidR="00592E5C" w:rsidRPr="00592E5C" w:rsidRDefault="00592E5C" w:rsidP="00592E5C">
      <w:pPr>
        <w:spacing w:after="0" w:line="240" w:lineRule="auto"/>
        <w:jc w:val="both"/>
        <w:rPr>
          <w:rFonts w:eastAsia="Calibri" w:cstheme="minorHAnsi"/>
          <w:i/>
          <w:color w:val="808080"/>
          <w:lang w:eastAsia="en-US"/>
        </w:rPr>
      </w:pPr>
    </w:p>
    <w:p w14:paraId="7C810489" w14:textId="77777777" w:rsidR="00592E5C" w:rsidRPr="00592E5C" w:rsidRDefault="00592E5C" w:rsidP="00592E5C">
      <w:pPr>
        <w:spacing w:after="0" w:line="240" w:lineRule="auto"/>
        <w:jc w:val="both"/>
        <w:rPr>
          <w:rFonts w:eastAsia="Calibri" w:cstheme="minorHAnsi"/>
          <w:i/>
          <w:color w:val="808080"/>
          <w:lang w:eastAsia="en-US"/>
        </w:rPr>
      </w:pPr>
    </w:p>
    <w:p w14:paraId="7C9808EE" w14:textId="77777777" w:rsidR="00592E5C" w:rsidRPr="00592E5C" w:rsidRDefault="00592E5C" w:rsidP="00592E5C">
      <w:pPr>
        <w:spacing w:after="0" w:line="240" w:lineRule="auto"/>
        <w:jc w:val="both"/>
        <w:rPr>
          <w:rFonts w:eastAsia="Calibri" w:cstheme="minorHAnsi"/>
          <w:i/>
          <w:color w:val="808080"/>
          <w:lang w:eastAsia="en-US"/>
        </w:rPr>
      </w:pPr>
      <w:r w:rsidRPr="00592E5C">
        <w:rPr>
          <w:rFonts w:eastAsia="Calibri" w:cstheme="minorHAnsi"/>
          <w:i/>
          <w:color w:val="808080"/>
          <w:lang w:eastAsia="en-US"/>
        </w:rPr>
        <w:t>&lt;Signature des parties précédées de la mention « Lu et approuvé »&gt;</w:t>
      </w:r>
    </w:p>
    <w:p w14:paraId="6F9B9AC1" w14:textId="77777777" w:rsidR="00592E5C" w:rsidRPr="00592E5C" w:rsidRDefault="00592E5C" w:rsidP="00592E5C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26B1CC94" w14:textId="09B0D0C2" w:rsidR="00625C9E" w:rsidRPr="0031251C" w:rsidRDefault="00592E5C" w:rsidP="0031251C">
      <w:pPr>
        <w:spacing w:after="0" w:line="240" w:lineRule="auto"/>
        <w:ind w:firstLine="708"/>
        <w:jc w:val="both"/>
        <w:rPr>
          <w:rFonts w:eastAsia="Calibri" w:cstheme="minorHAnsi"/>
          <w:lang w:eastAsia="en-US"/>
        </w:rPr>
      </w:pPr>
      <w:r w:rsidRPr="00592E5C">
        <w:rPr>
          <w:rFonts w:eastAsia="Calibri" w:cstheme="minorHAnsi"/>
          <w:color w:val="808080"/>
          <w:lang w:eastAsia="en-US"/>
        </w:rPr>
        <w:t>&lt;OGEC A&gt;</w:t>
      </w:r>
      <w:r w:rsidRPr="00592E5C">
        <w:rPr>
          <w:rFonts w:eastAsia="Calibri" w:cstheme="minorHAnsi"/>
          <w:color w:val="808080"/>
          <w:lang w:eastAsia="en-US"/>
        </w:rPr>
        <w:tab/>
      </w:r>
      <w:r w:rsidRPr="00592E5C">
        <w:rPr>
          <w:rFonts w:eastAsia="Calibri" w:cstheme="minorHAnsi"/>
          <w:color w:val="808080"/>
          <w:lang w:eastAsia="en-US"/>
        </w:rPr>
        <w:tab/>
      </w:r>
      <w:r w:rsidRPr="00592E5C">
        <w:rPr>
          <w:rFonts w:eastAsia="Calibri" w:cstheme="minorHAnsi"/>
          <w:color w:val="808080"/>
          <w:lang w:eastAsia="en-US"/>
        </w:rPr>
        <w:tab/>
        <w:t>&lt;OGEC B&gt;</w:t>
      </w:r>
      <w:r w:rsidRPr="00592E5C">
        <w:rPr>
          <w:rFonts w:eastAsia="Calibri" w:cstheme="minorHAnsi"/>
          <w:lang w:eastAsia="en-US"/>
        </w:rPr>
        <w:tab/>
      </w:r>
      <w:r w:rsidRPr="00592E5C">
        <w:rPr>
          <w:rFonts w:eastAsia="Calibri" w:cstheme="minorHAnsi"/>
          <w:lang w:eastAsia="en-US"/>
        </w:rPr>
        <w:tab/>
      </w:r>
      <w:r w:rsidRPr="00592E5C">
        <w:rPr>
          <w:rFonts w:eastAsia="Calibri" w:cstheme="minorHAnsi"/>
          <w:lang w:eastAsia="en-US"/>
        </w:rPr>
        <w:tab/>
        <w:t xml:space="preserve">Salarié(e) </w:t>
      </w:r>
    </w:p>
    <w:sectPr w:rsidR="00625C9E" w:rsidRPr="00312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26C77"/>
    <w:multiLevelType w:val="hybridMultilevel"/>
    <w:tmpl w:val="7AE4EADC"/>
    <w:lvl w:ilvl="0" w:tplc="796236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5C"/>
    <w:rsid w:val="00242BA1"/>
    <w:rsid w:val="0031251C"/>
    <w:rsid w:val="00454982"/>
    <w:rsid w:val="00592E5C"/>
    <w:rsid w:val="00625C9E"/>
    <w:rsid w:val="00640CBC"/>
    <w:rsid w:val="0082763E"/>
    <w:rsid w:val="00DE20A6"/>
    <w:rsid w:val="00FD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FBE1"/>
  <w15:chartTrackingRefBased/>
  <w15:docId w15:val="{F4AF4364-3232-449C-8DC7-23AB9FA9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CHRETIEN</dc:creator>
  <cp:keywords/>
  <dc:description/>
  <cp:lastModifiedBy>Jean-René LE MEUR</cp:lastModifiedBy>
  <cp:revision>3</cp:revision>
  <dcterms:created xsi:type="dcterms:W3CDTF">2020-03-19T10:13:00Z</dcterms:created>
  <dcterms:modified xsi:type="dcterms:W3CDTF">2020-03-19T11:16:00Z</dcterms:modified>
</cp:coreProperties>
</file>